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B2A1C7" w:themeColor="accent4" w:themeTint="99"/>
  <w:body>
    <w:p w:rsidR="00336B10" w:rsidRPr="00A57AB2" w:rsidRDefault="00336B10" w:rsidP="00336B10">
      <w:pPr>
        <w:ind w:left="1080" w:hanging="1080"/>
        <w:jc w:val="center"/>
        <w:rPr>
          <w:rFonts w:ascii="Book Antiqua" w:hAnsi="Book Antiqua" w:cs="Arial"/>
          <w:sz w:val="22"/>
          <w:szCs w:val="22"/>
        </w:rPr>
      </w:pPr>
    </w:p>
    <w:p w:rsidR="00336B10" w:rsidRPr="00A57AB2" w:rsidRDefault="00336B10" w:rsidP="00336B10">
      <w:pPr>
        <w:ind w:left="1080" w:hanging="1080"/>
        <w:jc w:val="center"/>
        <w:rPr>
          <w:rFonts w:ascii="Book Antiqua" w:hAnsi="Book Antiqua" w:cs="Arial"/>
          <w:sz w:val="22"/>
          <w:szCs w:val="22"/>
        </w:rPr>
      </w:pPr>
    </w:p>
    <w:p w:rsidR="00336B10" w:rsidRPr="00A57AB2" w:rsidRDefault="00336B10" w:rsidP="00336B10">
      <w:pPr>
        <w:ind w:left="1080" w:hanging="1080"/>
        <w:jc w:val="center"/>
        <w:rPr>
          <w:rFonts w:ascii="Book Antiqua" w:hAnsi="Book Antiqua" w:cs="Arial"/>
          <w:sz w:val="22"/>
          <w:szCs w:val="22"/>
        </w:rPr>
      </w:pPr>
    </w:p>
    <w:p w:rsidR="00336B10" w:rsidRPr="00A57AB2" w:rsidRDefault="00336B10" w:rsidP="00336B10">
      <w:pPr>
        <w:ind w:left="1080" w:hanging="1080"/>
        <w:jc w:val="center"/>
        <w:rPr>
          <w:rFonts w:ascii="Book Antiqua" w:hAnsi="Book Antiqua" w:cs="Arial"/>
          <w:sz w:val="22"/>
          <w:szCs w:val="22"/>
        </w:rPr>
      </w:pPr>
    </w:p>
    <w:p w:rsidR="00336B10" w:rsidRPr="00A57AB2" w:rsidRDefault="00336B10" w:rsidP="00336B10">
      <w:pPr>
        <w:ind w:left="1080" w:hanging="1080"/>
        <w:jc w:val="center"/>
        <w:rPr>
          <w:rFonts w:ascii="Book Antiqua" w:hAnsi="Book Antiqua" w:cs="Arial"/>
          <w:sz w:val="22"/>
          <w:szCs w:val="22"/>
        </w:rPr>
      </w:pPr>
    </w:p>
    <w:p w:rsidR="00336B10" w:rsidRPr="00A57AB2" w:rsidRDefault="00336B10" w:rsidP="00336B10">
      <w:pPr>
        <w:ind w:left="1080" w:hanging="1080"/>
        <w:jc w:val="center"/>
        <w:rPr>
          <w:rFonts w:ascii="Book Antiqua" w:hAnsi="Book Antiqua" w:cs="Arial"/>
          <w:sz w:val="22"/>
          <w:szCs w:val="22"/>
        </w:rPr>
      </w:pPr>
    </w:p>
    <w:p w:rsidR="00336B10" w:rsidRPr="00A57AB2" w:rsidRDefault="00336B10" w:rsidP="00336B10">
      <w:pPr>
        <w:tabs>
          <w:tab w:val="left" w:pos="1037"/>
        </w:tabs>
        <w:jc w:val="center"/>
        <w:rPr>
          <w:rFonts w:ascii="Book Antiqua" w:hAnsi="Book Antiqua" w:cs="Arial"/>
          <w:b/>
          <w:sz w:val="22"/>
          <w:szCs w:val="22"/>
        </w:rPr>
      </w:pPr>
    </w:p>
    <w:p w:rsidR="00B42A60" w:rsidRPr="00A57AB2" w:rsidRDefault="00B42A60" w:rsidP="00336B10">
      <w:pPr>
        <w:tabs>
          <w:tab w:val="left" w:pos="1037"/>
        </w:tabs>
        <w:jc w:val="center"/>
        <w:rPr>
          <w:rFonts w:ascii="Book Antiqua" w:hAnsi="Book Antiqua" w:cs="Arial"/>
          <w:b/>
          <w:sz w:val="22"/>
          <w:szCs w:val="22"/>
        </w:rPr>
      </w:pPr>
    </w:p>
    <w:p w:rsidR="00B42A60" w:rsidRPr="00A57AB2" w:rsidRDefault="00B42A60" w:rsidP="00336B10">
      <w:pPr>
        <w:tabs>
          <w:tab w:val="left" w:pos="1037"/>
        </w:tabs>
        <w:jc w:val="center"/>
        <w:rPr>
          <w:rFonts w:ascii="Book Antiqua" w:hAnsi="Book Antiqua" w:cs="Arial"/>
          <w:b/>
          <w:sz w:val="22"/>
          <w:szCs w:val="22"/>
        </w:rPr>
      </w:pPr>
    </w:p>
    <w:p w:rsidR="00B42A60" w:rsidRPr="00A57AB2" w:rsidRDefault="00B42A60" w:rsidP="00336B10">
      <w:pPr>
        <w:tabs>
          <w:tab w:val="left" w:pos="1037"/>
        </w:tabs>
        <w:jc w:val="center"/>
        <w:rPr>
          <w:rFonts w:ascii="Book Antiqua" w:hAnsi="Book Antiqua" w:cs="Arial"/>
          <w:b/>
          <w:sz w:val="22"/>
          <w:szCs w:val="22"/>
        </w:rPr>
      </w:pPr>
    </w:p>
    <w:p w:rsidR="00336B10" w:rsidRPr="00A57AB2" w:rsidRDefault="00336B10" w:rsidP="00336B10">
      <w:pPr>
        <w:tabs>
          <w:tab w:val="left" w:pos="1037"/>
        </w:tabs>
        <w:jc w:val="center"/>
        <w:rPr>
          <w:rFonts w:ascii="Book Antiqua" w:hAnsi="Book Antiqua" w:cs="Arial"/>
          <w:b/>
          <w:sz w:val="22"/>
          <w:szCs w:val="22"/>
        </w:rPr>
      </w:pPr>
    </w:p>
    <w:p w:rsidR="00336B10" w:rsidRPr="00A57AB2" w:rsidRDefault="00336B10" w:rsidP="00336B10">
      <w:pPr>
        <w:tabs>
          <w:tab w:val="left" w:pos="1037"/>
        </w:tabs>
        <w:jc w:val="center"/>
        <w:rPr>
          <w:rFonts w:ascii="Book Antiqua" w:hAnsi="Book Antiqua" w:cs="Arial"/>
          <w:b/>
          <w:sz w:val="22"/>
          <w:szCs w:val="22"/>
        </w:rPr>
      </w:pPr>
    </w:p>
    <w:p w:rsidR="00894E16" w:rsidRPr="00A57AB2" w:rsidRDefault="00894E16" w:rsidP="00336B10">
      <w:pPr>
        <w:tabs>
          <w:tab w:val="left" w:pos="1037"/>
        </w:tabs>
        <w:jc w:val="center"/>
        <w:rPr>
          <w:rFonts w:ascii="Book Antiqua" w:hAnsi="Book Antiqua" w:cs="Arial"/>
          <w:b/>
          <w:sz w:val="22"/>
          <w:szCs w:val="22"/>
        </w:rPr>
      </w:pPr>
    </w:p>
    <w:p w:rsidR="00894E16" w:rsidRPr="00A57AB2" w:rsidRDefault="00894E16" w:rsidP="00336B10">
      <w:pPr>
        <w:tabs>
          <w:tab w:val="left" w:pos="1037"/>
        </w:tabs>
        <w:jc w:val="center"/>
        <w:rPr>
          <w:rFonts w:ascii="Book Antiqua" w:hAnsi="Book Antiqua" w:cs="Arial"/>
          <w:b/>
          <w:sz w:val="22"/>
          <w:szCs w:val="22"/>
        </w:rPr>
      </w:pPr>
    </w:p>
    <w:p w:rsidR="00336B10" w:rsidRPr="00A57AB2" w:rsidRDefault="00336B10" w:rsidP="00336B10">
      <w:pPr>
        <w:tabs>
          <w:tab w:val="left" w:pos="1037"/>
        </w:tabs>
        <w:jc w:val="center"/>
        <w:rPr>
          <w:rFonts w:ascii="Book Antiqua" w:hAnsi="Book Antiqua" w:cs="Arial"/>
          <w:b/>
          <w:sz w:val="22"/>
          <w:szCs w:val="22"/>
        </w:rPr>
      </w:pPr>
    </w:p>
    <w:p w:rsidR="00336B10" w:rsidRPr="00A57AB2" w:rsidRDefault="00336B10" w:rsidP="00336B10">
      <w:pPr>
        <w:tabs>
          <w:tab w:val="left" w:pos="1037"/>
        </w:tabs>
        <w:jc w:val="center"/>
        <w:rPr>
          <w:rFonts w:ascii="Book Antiqua" w:hAnsi="Book Antiqua" w:cs="Arial"/>
          <w:b/>
          <w:sz w:val="22"/>
          <w:szCs w:val="22"/>
        </w:rPr>
      </w:pPr>
    </w:p>
    <w:p w:rsidR="00336B10" w:rsidRPr="00A57AB2" w:rsidRDefault="00336B10" w:rsidP="00336B10">
      <w:pPr>
        <w:tabs>
          <w:tab w:val="left" w:pos="1037"/>
        </w:tabs>
        <w:jc w:val="center"/>
        <w:rPr>
          <w:rFonts w:ascii="Book Antiqua" w:hAnsi="Book Antiqua" w:cs="Arial"/>
          <w:b/>
          <w:sz w:val="22"/>
          <w:szCs w:val="22"/>
        </w:rPr>
      </w:pPr>
      <w:r w:rsidRPr="00A57AB2">
        <w:rPr>
          <w:rFonts w:ascii="Book Antiqua" w:hAnsi="Book Antiqua" w:cs="Arial"/>
          <w:b/>
          <w:sz w:val="22"/>
          <w:szCs w:val="22"/>
        </w:rPr>
        <w:t>SECTION – V</w:t>
      </w:r>
    </w:p>
    <w:p w:rsidR="00336B10" w:rsidRPr="00A57AB2" w:rsidRDefault="00336B10" w:rsidP="00336B10">
      <w:pPr>
        <w:tabs>
          <w:tab w:val="left" w:pos="1037"/>
        </w:tabs>
        <w:jc w:val="center"/>
        <w:rPr>
          <w:rFonts w:ascii="Book Antiqua" w:hAnsi="Book Antiqua" w:cs="Arial"/>
          <w:b/>
          <w:sz w:val="22"/>
          <w:szCs w:val="22"/>
        </w:rPr>
      </w:pPr>
    </w:p>
    <w:p w:rsidR="00336B10" w:rsidRPr="00A57AB2" w:rsidRDefault="00336B10" w:rsidP="00336B10">
      <w:pPr>
        <w:tabs>
          <w:tab w:val="left" w:pos="1037"/>
        </w:tabs>
        <w:jc w:val="center"/>
        <w:rPr>
          <w:rFonts w:ascii="Book Antiqua" w:hAnsi="Book Antiqua" w:cs="Arial"/>
          <w:b/>
          <w:sz w:val="22"/>
          <w:szCs w:val="22"/>
        </w:rPr>
      </w:pPr>
    </w:p>
    <w:p w:rsidR="00336B10" w:rsidRPr="00A57AB2" w:rsidRDefault="00336B10" w:rsidP="00336B10">
      <w:pPr>
        <w:tabs>
          <w:tab w:val="left" w:pos="1037"/>
        </w:tabs>
        <w:jc w:val="center"/>
        <w:rPr>
          <w:rFonts w:ascii="Book Antiqua" w:hAnsi="Book Antiqua" w:cs="Arial"/>
          <w:b/>
          <w:sz w:val="22"/>
          <w:szCs w:val="22"/>
        </w:rPr>
      </w:pPr>
      <w:r w:rsidRPr="00A57AB2">
        <w:rPr>
          <w:rFonts w:ascii="Book Antiqua" w:hAnsi="Book Antiqua" w:cs="Arial"/>
          <w:b/>
          <w:sz w:val="22"/>
          <w:szCs w:val="22"/>
        </w:rPr>
        <w:t>SPECIAL CONDITIONS OF CONTRACT (SCC)</w:t>
      </w:r>
    </w:p>
    <w:p w:rsidR="00336B10" w:rsidRPr="00A57AB2" w:rsidRDefault="00336B10" w:rsidP="00336B10">
      <w:pPr>
        <w:jc w:val="center"/>
        <w:rPr>
          <w:rFonts w:ascii="Book Antiqua" w:hAnsi="Book Antiqua" w:cs="Arial"/>
          <w:b/>
          <w:bCs/>
          <w:sz w:val="22"/>
          <w:szCs w:val="22"/>
        </w:rPr>
      </w:pPr>
    </w:p>
    <w:p w:rsidR="00336B10" w:rsidRPr="00A57AB2" w:rsidRDefault="00336B10" w:rsidP="00336B10">
      <w:pPr>
        <w:ind w:left="1080" w:hanging="1080"/>
        <w:jc w:val="center"/>
        <w:rPr>
          <w:rFonts w:ascii="Book Antiqua" w:hAnsi="Book Antiqua" w:cs="Arial"/>
          <w:sz w:val="22"/>
          <w:szCs w:val="22"/>
          <w:highlight w:val="yellow"/>
        </w:rPr>
        <w:sectPr w:rsidR="00336B10" w:rsidRPr="00A57AB2" w:rsidSect="000C118C">
          <w:pgSz w:w="12240" w:h="15840"/>
          <w:pgMar w:top="1440" w:right="1440" w:bottom="1440" w:left="1800" w:header="720" w:footer="720" w:gutter="0"/>
          <w:pgNumType w:start="1"/>
          <w:cols w:space="720"/>
          <w:docGrid w:linePitch="360"/>
        </w:sectPr>
      </w:pPr>
    </w:p>
    <w:p w:rsidR="00336B10" w:rsidRPr="00A57AB2" w:rsidRDefault="00336B10" w:rsidP="00336B10">
      <w:pPr>
        <w:jc w:val="center"/>
        <w:rPr>
          <w:rFonts w:ascii="Book Antiqua" w:hAnsi="Book Antiqua" w:cs="Arial"/>
          <w:b/>
          <w:bCs/>
          <w:sz w:val="22"/>
          <w:szCs w:val="22"/>
        </w:rPr>
      </w:pPr>
      <w:r w:rsidRPr="00A57AB2">
        <w:rPr>
          <w:rFonts w:ascii="Book Antiqua" w:hAnsi="Book Antiqua" w:cs="Arial"/>
          <w:b/>
          <w:bCs/>
          <w:sz w:val="22"/>
          <w:szCs w:val="22"/>
        </w:rPr>
        <w:lastRenderedPageBreak/>
        <w:t>SPECIAL CONDITIONS OF CONTRACT (SCC)</w:t>
      </w:r>
    </w:p>
    <w:p w:rsidR="00336B10" w:rsidRPr="00A57AB2" w:rsidRDefault="00336B10" w:rsidP="00D83895">
      <w:pPr>
        <w:tabs>
          <w:tab w:val="left" w:pos="1037"/>
        </w:tabs>
        <w:ind w:right="-360"/>
        <w:jc w:val="center"/>
        <w:rPr>
          <w:rFonts w:ascii="Book Antiqua" w:hAnsi="Book Antiqua" w:cs="Arial"/>
          <w:b/>
          <w:sz w:val="22"/>
          <w:szCs w:val="22"/>
        </w:rPr>
      </w:pPr>
    </w:p>
    <w:p w:rsidR="00336B10" w:rsidRPr="00A57AB2" w:rsidRDefault="00336B10" w:rsidP="00D83895">
      <w:pPr>
        <w:ind w:right="-360"/>
        <w:jc w:val="both"/>
        <w:rPr>
          <w:rFonts w:ascii="Book Antiqua" w:hAnsi="Book Antiqua" w:cs="Arial"/>
          <w:sz w:val="22"/>
          <w:szCs w:val="22"/>
        </w:rPr>
      </w:pPr>
      <w:r w:rsidRPr="00A57AB2">
        <w:rPr>
          <w:rFonts w:ascii="Book Antiqua" w:hAnsi="Book Antiqua" w:cs="Arial"/>
          <w:sz w:val="22"/>
          <w:szCs w:val="22"/>
        </w:rPr>
        <w:t>The following bid specific data for the Plant and Equipment to be procured shall amend and/or supplement the provisions in the General Conditions of Contract (GCC)</w:t>
      </w:r>
    </w:p>
    <w:p w:rsidR="00336B10" w:rsidRPr="00A57AB2" w:rsidRDefault="00336B10" w:rsidP="00336B10">
      <w:pPr>
        <w:rPr>
          <w:rFonts w:ascii="Book Antiqua" w:hAnsi="Book Antiqua" w:cs="Arial"/>
          <w:sz w:val="22"/>
          <w:szCs w:val="22"/>
        </w:rPr>
      </w:pPr>
    </w:p>
    <w:tbl>
      <w:tblPr>
        <w:tblW w:w="9779"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335"/>
      </w:tblGrid>
      <w:tr w:rsidR="00336B10" w:rsidRPr="00A57AB2" w:rsidTr="00160484">
        <w:trPr>
          <w:tblHeader/>
        </w:trPr>
        <w:tc>
          <w:tcPr>
            <w:tcW w:w="824" w:type="dxa"/>
            <w:tcBorders>
              <w:right w:val="single" w:sz="4" w:space="0" w:color="auto"/>
            </w:tcBorders>
          </w:tcPr>
          <w:p w:rsidR="00336B10" w:rsidRPr="00A57AB2" w:rsidRDefault="00336B10" w:rsidP="005071DE">
            <w:pPr>
              <w:ind w:right="-66"/>
              <w:jc w:val="center"/>
              <w:rPr>
                <w:rFonts w:ascii="Book Antiqua" w:hAnsi="Book Antiqua" w:cs="Arial"/>
                <w:b/>
                <w:bCs/>
                <w:sz w:val="22"/>
                <w:szCs w:val="22"/>
              </w:rPr>
            </w:pPr>
            <w:r w:rsidRPr="00A57AB2">
              <w:rPr>
                <w:rFonts w:ascii="Book Antiqua" w:hAnsi="Book Antiqua" w:cs="Arial"/>
                <w:b/>
                <w:bCs/>
                <w:sz w:val="22"/>
                <w:szCs w:val="22"/>
              </w:rPr>
              <w:t>Sl. No.</w:t>
            </w:r>
          </w:p>
        </w:tc>
        <w:tc>
          <w:tcPr>
            <w:tcW w:w="1620" w:type="dxa"/>
            <w:tcBorders>
              <w:right w:val="single" w:sz="4" w:space="0" w:color="auto"/>
            </w:tcBorders>
          </w:tcPr>
          <w:p w:rsidR="00336B10" w:rsidRPr="00A57AB2" w:rsidRDefault="00336B10" w:rsidP="005071DE">
            <w:pPr>
              <w:ind w:left="-14" w:firstLine="14"/>
              <w:jc w:val="center"/>
              <w:rPr>
                <w:rFonts w:ascii="Book Antiqua" w:hAnsi="Book Antiqua" w:cs="Arial"/>
                <w:b/>
                <w:bCs/>
                <w:sz w:val="22"/>
                <w:szCs w:val="22"/>
              </w:rPr>
            </w:pPr>
            <w:r w:rsidRPr="00A57AB2">
              <w:rPr>
                <w:rFonts w:ascii="Book Antiqua" w:hAnsi="Book Antiqua" w:cs="Arial"/>
                <w:b/>
                <w:bCs/>
                <w:sz w:val="22"/>
                <w:szCs w:val="22"/>
              </w:rPr>
              <w:t>GCC Clause Ref. No.</w:t>
            </w:r>
          </w:p>
        </w:tc>
        <w:tc>
          <w:tcPr>
            <w:tcW w:w="7335" w:type="dxa"/>
            <w:tcBorders>
              <w:left w:val="nil"/>
            </w:tcBorders>
          </w:tcPr>
          <w:p w:rsidR="00336B10" w:rsidRPr="00A57AB2" w:rsidRDefault="00336B10" w:rsidP="00336B10">
            <w:pPr>
              <w:jc w:val="center"/>
              <w:rPr>
                <w:rFonts w:ascii="Book Antiqua" w:hAnsi="Book Antiqua" w:cs="Arial"/>
                <w:b/>
                <w:bCs/>
                <w:sz w:val="22"/>
                <w:szCs w:val="22"/>
              </w:rPr>
            </w:pPr>
            <w:r w:rsidRPr="00A57AB2">
              <w:rPr>
                <w:rFonts w:ascii="Book Antiqua" w:hAnsi="Book Antiqua" w:cs="Arial"/>
                <w:b/>
                <w:bCs/>
                <w:sz w:val="22"/>
                <w:szCs w:val="22"/>
              </w:rPr>
              <w:t>Amendment/Supplement to GCC</w:t>
            </w:r>
          </w:p>
        </w:tc>
      </w:tr>
      <w:tr w:rsidR="00A53304" w:rsidRPr="00A57AB2" w:rsidTr="005316F2">
        <w:trPr>
          <w:trHeight w:val="4850"/>
        </w:trPr>
        <w:tc>
          <w:tcPr>
            <w:tcW w:w="824" w:type="dxa"/>
            <w:tcBorders>
              <w:right w:val="single" w:sz="4" w:space="0" w:color="auto"/>
            </w:tcBorders>
          </w:tcPr>
          <w:p w:rsidR="00A53304" w:rsidRPr="00A57AB2" w:rsidRDefault="00A53304" w:rsidP="007254D1">
            <w:pPr>
              <w:numPr>
                <w:ilvl w:val="0"/>
                <w:numId w:val="1"/>
              </w:numPr>
              <w:jc w:val="both"/>
              <w:rPr>
                <w:rFonts w:ascii="Book Antiqua" w:hAnsi="Book Antiqua" w:cs="Arial"/>
                <w:sz w:val="22"/>
                <w:szCs w:val="22"/>
              </w:rPr>
            </w:pPr>
          </w:p>
        </w:tc>
        <w:tc>
          <w:tcPr>
            <w:tcW w:w="1620" w:type="dxa"/>
            <w:tcBorders>
              <w:right w:val="single" w:sz="4" w:space="0" w:color="auto"/>
            </w:tcBorders>
          </w:tcPr>
          <w:p w:rsidR="00A53304" w:rsidRPr="00A57AB2" w:rsidRDefault="00A53304" w:rsidP="00336B10">
            <w:pPr>
              <w:jc w:val="both"/>
              <w:rPr>
                <w:rFonts w:ascii="Book Antiqua" w:hAnsi="Book Antiqua" w:cs="Arial"/>
                <w:sz w:val="22"/>
                <w:szCs w:val="22"/>
              </w:rPr>
            </w:pPr>
            <w:r w:rsidRPr="00A57AB2">
              <w:rPr>
                <w:rFonts w:ascii="Book Antiqua" w:hAnsi="Book Antiqua" w:cs="Arial"/>
                <w:sz w:val="22"/>
                <w:szCs w:val="22"/>
              </w:rPr>
              <w:t>GCC 1.1(e)</w:t>
            </w:r>
            <w:r w:rsidR="00BF6C10" w:rsidRPr="00A57AB2">
              <w:rPr>
                <w:rFonts w:ascii="Book Antiqua" w:hAnsi="Book Antiqua" w:cs="Arial"/>
                <w:sz w:val="22"/>
                <w:szCs w:val="22"/>
              </w:rPr>
              <w:t>&amp; 1.1(</w:t>
            </w:r>
            <w:proofErr w:type="spellStart"/>
            <w:r w:rsidR="00BF6C10" w:rsidRPr="00A57AB2">
              <w:rPr>
                <w:rFonts w:ascii="Book Antiqua" w:hAnsi="Book Antiqua" w:cs="Arial"/>
                <w:sz w:val="22"/>
                <w:szCs w:val="22"/>
              </w:rPr>
              <w:t>ee</w:t>
            </w:r>
            <w:proofErr w:type="spellEnd"/>
            <w:r w:rsidR="00BF6C10" w:rsidRPr="00A57AB2">
              <w:rPr>
                <w:rFonts w:ascii="Book Antiqua" w:hAnsi="Book Antiqua" w:cs="Arial"/>
                <w:sz w:val="22"/>
                <w:szCs w:val="22"/>
              </w:rPr>
              <w:t>)</w:t>
            </w:r>
          </w:p>
        </w:tc>
        <w:tc>
          <w:tcPr>
            <w:tcW w:w="7335" w:type="dxa"/>
            <w:tcBorders>
              <w:left w:val="nil"/>
            </w:tcBorders>
          </w:tcPr>
          <w:p w:rsidR="00A53304" w:rsidRPr="00A57AB2" w:rsidRDefault="00A53304" w:rsidP="00A53304">
            <w:pPr>
              <w:jc w:val="both"/>
              <w:rPr>
                <w:rFonts w:ascii="Book Antiqua" w:hAnsi="Book Antiqua" w:cs="Arial"/>
                <w:snapToGrid w:val="0"/>
                <w:sz w:val="22"/>
                <w:szCs w:val="22"/>
              </w:rPr>
            </w:pPr>
            <w:r w:rsidRPr="00A57AB2">
              <w:rPr>
                <w:rFonts w:ascii="Book Antiqua" w:hAnsi="Book Antiqua" w:cs="Arial"/>
                <w:b/>
                <w:bCs/>
                <w:sz w:val="22"/>
                <w:szCs w:val="22"/>
              </w:rPr>
              <w:t>Supplementing Sub-Clause GCC 1.1(e)</w:t>
            </w:r>
            <w:r w:rsidR="003436D4" w:rsidRPr="00A57AB2">
              <w:rPr>
                <w:rFonts w:ascii="Book Antiqua" w:hAnsi="Book Antiqua" w:cs="Arial"/>
                <w:b/>
                <w:bCs/>
                <w:sz w:val="22"/>
                <w:szCs w:val="22"/>
              </w:rPr>
              <w:t>&amp; 1.1 (</w:t>
            </w:r>
            <w:proofErr w:type="spellStart"/>
            <w:r w:rsidR="003436D4" w:rsidRPr="00A57AB2">
              <w:rPr>
                <w:rFonts w:ascii="Book Antiqua" w:hAnsi="Book Antiqua" w:cs="Arial"/>
                <w:b/>
                <w:bCs/>
                <w:sz w:val="22"/>
                <w:szCs w:val="22"/>
              </w:rPr>
              <w:t>ee</w:t>
            </w:r>
            <w:proofErr w:type="spellEnd"/>
            <w:r w:rsidR="003436D4" w:rsidRPr="00A57AB2">
              <w:rPr>
                <w:rFonts w:ascii="Book Antiqua" w:hAnsi="Book Antiqua" w:cs="Arial"/>
                <w:b/>
                <w:bCs/>
                <w:sz w:val="22"/>
                <w:szCs w:val="22"/>
              </w:rPr>
              <w:t>)</w:t>
            </w:r>
          </w:p>
          <w:p w:rsidR="00A53304" w:rsidRPr="00A57AB2" w:rsidRDefault="00A53304" w:rsidP="00A53304">
            <w:pPr>
              <w:jc w:val="both"/>
              <w:rPr>
                <w:rFonts w:ascii="Book Antiqua" w:hAnsi="Book Antiqua" w:cs="Arial"/>
                <w:sz w:val="22"/>
                <w:szCs w:val="22"/>
              </w:rPr>
            </w:pPr>
          </w:p>
          <w:p w:rsidR="00C47ACB" w:rsidRPr="00A57AB2" w:rsidRDefault="00C47ACB" w:rsidP="00C47ACB">
            <w:pPr>
              <w:jc w:val="both"/>
              <w:rPr>
                <w:rFonts w:ascii="Book Antiqua" w:hAnsi="Book Antiqua" w:cs="Arial"/>
                <w:sz w:val="22"/>
                <w:szCs w:val="22"/>
              </w:rPr>
            </w:pPr>
            <w:r w:rsidRPr="00A57AB2">
              <w:rPr>
                <w:rFonts w:ascii="Book Antiqua" w:hAnsi="Book Antiqua" w:cs="Arial"/>
                <w:sz w:val="22"/>
                <w:szCs w:val="22"/>
              </w:rPr>
              <w:t>The Time for Completion shall be as under :</w:t>
            </w:r>
          </w:p>
          <w:p w:rsidR="001E0BF8" w:rsidRPr="00A57AB2" w:rsidRDefault="001E0BF8" w:rsidP="00C47ACB">
            <w:pPr>
              <w:jc w:val="both"/>
              <w:rPr>
                <w:rFonts w:ascii="Book Antiqua" w:hAnsi="Book Antiqua" w:cs="Arial"/>
                <w:sz w:val="22"/>
                <w:szCs w:val="22"/>
              </w:rPr>
            </w:pPr>
          </w:p>
          <w:tbl>
            <w:tblPr>
              <w:tblW w:w="70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07"/>
              <w:gridCol w:w="1980"/>
            </w:tblGrid>
            <w:tr w:rsidR="005316F2" w:rsidRPr="00A57AB2" w:rsidTr="00687987">
              <w:tc>
                <w:tcPr>
                  <w:tcW w:w="5107" w:type="dxa"/>
                </w:tcPr>
                <w:p w:rsidR="005316F2" w:rsidRPr="00A57AB2" w:rsidRDefault="005316F2" w:rsidP="00687987">
                  <w:pPr>
                    <w:jc w:val="center"/>
                    <w:rPr>
                      <w:rFonts w:ascii="Book Antiqua" w:hAnsi="Book Antiqua" w:cs="Arial"/>
                      <w:bCs/>
                      <w:sz w:val="22"/>
                      <w:szCs w:val="22"/>
                      <w:lang w:val="en-GB"/>
                    </w:rPr>
                  </w:pPr>
                  <w:r w:rsidRPr="00A57AB2">
                    <w:rPr>
                      <w:rFonts w:ascii="Book Antiqua" w:hAnsi="Book Antiqua" w:cs="Arial"/>
                      <w:bCs/>
                      <w:sz w:val="22"/>
                      <w:szCs w:val="22"/>
                      <w:lang w:val="en-GB"/>
                    </w:rPr>
                    <w:t>Description</w:t>
                  </w:r>
                </w:p>
              </w:tc>
              <w:tc>
                <w:tcPr>
                  <w:tcW w:w="1980" w:type="dxa"/>
                </w:tcPr>
                <w:p w:rsidR="005316F2" w:rsidRPr="00A57AB2" w:rsidRDefault="005316F2" w:rsidP="00687987">
                  <w:pPr>
                    <w:pStyle w:val="ChapterNumber"/>
                    <w:widowControl w:val="0"/>
                    <w:autoSpaceDE w:val="0"/>
                    <w:autoSpaceDN w:val="0"/>
                    <w:adjustRightInd w:val="0"/>
                    <w:spacing w:after="0"/>
                    <w:jc w:val="both"/>
                    <w:rPr>
                      <w:rFonts w:ascii="Book Antiqua" w:hAnsi="Book Antiqua" w:cs="Arial"/>
                      <w:sz w:val="22"/>
                      <w:szCs w:val="22"/>
                    </w:rPr>
                  </w:pPr>
                  <w:r w:rsidRPr="00A57AB2">
                    <w:rPr>
                      <w:rFonts w:ascii="Book Antiqua" w:hAnsi="Book Antiqua" w:cs="Arial"/>
                      <w:bCs/>
                      <w:sz w:val="22"/>
                      <w:szCs w:val="22"/>
                    </w:rPr>
                    <w:t>Duration in Months from the date of Notification of Award</w:t>
                  </w:r>
                </w:p>
              </w:tc>
            </w:tr>
            <w:tr w:rsidR="005316F2" w:rsidRPr="00A57AB2" w:rsidTr="00687987">
              <w:trPr>
                <w:trHeight w:val="647"/>
              </w:trPr>
              <w:tc>
                <w:tcPr>
                  <w:tcW w:w="7087" w:type="dxa"/>
                  <w:gridSpan w:val="2"/>
                  <w:vAlign w:val="center"/>
                </w:tcPr>
                <w:p w:rsidR="005316F2" w:rsidRPr="00A57AB2" w:rsidRDefault="005316F2" w:rsidP="009704BB">
                  <w:pPr>
                    <w:jc w:val="both"/>
                    <w:rPr>
                      <w:rFonts w:ascii="Book Antiqua" w:hAnsi="Book Antiqua" w:cs="Arial"/>
                      <w:bCs/>
                      <w:sz w:val="22"/>
                      <w:szCs w:val="22"/>
                      <w:lang w:val="en-GB"/>
                    </w:rPr>
                  </w:pPr>
                  <w:r w:rsidRPr="00A57AB2">
                    <w:rPr>
                      <w:rFonts w:ascii="Book Antiqua" w:eastAsia="MS Mincho" w:hAnsi="Book Antiqua" w:cs="Arial"/>
                      <w:sz w:val="22"/>
                      <w:szCs w:val="22"/>
                    </w:rPr>
                    <w:t xml:space="preserve">Taking Over by the Employer upon successful Completion of </w:t>
                  </w:r>
                  <w:r w:rsidR="009704BB">
                    <w:rPr>
                      <w:rFonts w:ascii="Book Antiqua" w:hAnsi="Book Antiqua"/>
                      <w:b/>
                      <w:bCs/>
                      <w:sz w:val="22"/>
                      <w:szCs w:val="22"/>
                      <w:u w:val="single"/>
                    </w:rPr>
                    <w:t>Substation Package SS 72</w:t>
                  </w:r>
                  <w:r w:rsidRPr="00A57AB2">
                    <w:rPr>
                      <w:rFonts w:ascii="Book Antiqua" w:hAnsi="Book Antiqua"/>
                      <w:sz w:val="22"/>
                      <w:szCs w:val="22"/>
                    </w:rPr>
                    <w:t xml:space="preserve">; </w:t>
                  </w:r>
                </w:p>
              </w:tc>
            </w:tr>
            <w:tr w:rsidR="005316F2" w:rsidRPr="00A57AB2" w:rsidTr="00687987">
              <w:trPr>
                <w:trHeight w:val="593"/>
              </w:trPr>
              <w:tc>
                <w:tcPr>
                  <w:tcW w:w="5107" w:type="dxa"/>
                </w:tcPr>
                <w:p w:rsidR="007A223E" w:rsidRPr="00A57AB2" w:rsidRDefault="009704BB" w:rsidP="00687987">
                  <w:pPr>
                    <w:jc w:val="both"/>
                    <w:rPr>
                      <w:rFonts w:ascii="Book Antiqua" w:hAnsi="Book Antiqua"/>
                      <w:sz w:val="22"/>
                      <w:szCs w:val="22"/>
                    </w:rPr>
                  </w:pPr>
                  <w:r w:rsidRPr="009704BB">
                    <w:rPr>
                      <w:rFonts w:ascii="Book Antiqua" w:hAnsi="Book Antiqua"/>
                      <w:sz w:val="22"/>
                      <w:szCs w:val="22"/>
                    </w:rPr>
                    <w:t xml:space="preserve">Substation package SS </w:t>
                  </w:r>
                  <w:proofErr w:type="gramStart"/>
                  <w:r w:rsidRPr="009704BB">
                    <w:rPr>
                      <w:rFonts w:ascii="Book Antiqua" w:hAnsi="Book Antiqua"/>
                      <w:sz w:val="22"/>
                      <w:szCs w:val="22"/>
                    </w:rPr>
                    <w:t>72 :</w:t>
                  </w:r>
                  <w:proofErr w:type="gramEnd"/>
                  <w:r w:rsidRPr="009704BB">
                    <w:rPr>
                      <w:rFonts w:ascii="Book Antiqua" w:hAnsi="Book Antiqua"/>
                      <w:sz w:val="22"/>
                      <w:szCs w:val="22"/>
                    </w:rPr>
                    <w:t xml:space="preserve"> Ext. works of 400 kV Aligarh GIS. under Construction of 400 kV D/C </w:t>
                  </w:r>
                  <w:proofErr w:type="spellStart"/>
                  <w:r w:rsidRPr="009704BB">
                    <w:rPr>
                      <w:rFonts w:ascii="Book Antiqua" w:hAnsi="Book Antiqua"/>
                      <w:sz w:val="22"/>
                      <w:szCs w:val="22"/>
                    </w:rPr>
                    <w:t>Khurja</w:t>
                  </w:r>
                  <w:proofErr w:type="spellEnd"/>
                  <w:r w:rsidRPr="009704BB">
                    <w:rPr>
                      <w:rFonts w:ascii="Book Antiqua" w:hAnsi="Book Antiqua"/>
                      <w:sz w:val="22"/>
                      <w:szCs w:val="22"/>
                    </w:rPr>
                    <w:t xml:space="preserve"> STPP – Aligarh (PG) Transmission Line and associated Bays at Aligarh Sub-station (GIS) under Consultancy Services to THDC India Ltd.</w:t>
                  </w:r>
                  <w:r>
                    <w:rPr>
                      <w:rFonts w:ascii="Book Antiqua" w:hAnsi="Book Antiqua"/>
                      <w:sz w:val="22"/>
                      <w:szCs w:val="22"/>
                    </w:rPr>
                    <w:t xml:space="preserve"> </w:t>
                  </w:r>
                  <w:r w:rsidR="007A223E" w:rsidRPr="00A57AB2">
                    <w:rPr>
                      <w:rFonts w:ascii="Book Antiqua" w:eastAsia="MS Mincho" w:hAnsi="Book Antiqua" w:cs="Arial"/>
                      <w:sz w:val="22"/>
                      <w:szCs w:val="22"/>
                    </w:rPr>
                    <w:t>Spec. No.:</w:t>
                  </w:r>
                  <w:r w:rsidR="007A223E" w:rsidRPr="00A57AB2">
                    <w:rPr>
                      <w:rFonts w:ascii="Book Antiqua" w:eastAsia="MS Mincho" w:hAnsi="Book Antiqua" w:cs="Arial"/>
                      <w:b/>
                      <w:sz w:val="22"/>
                      <w:szCs w:val="22"/>
                    </w:rPr>
                    <w:t xml:space="preserve"> </w:t>
                  </w:r>
                  <w:r w:rsidRPr="009704BB">
                    <w:rPr>
                      <w:rFonts w:ascii="Book Antiqua" w:hAnsi="Book Antiqua"/>
                      <w:sz w:val="22"/>
                      <w:szCs w:val="22"/>
                      <w:lang w:val="en-IN"/>
                    </w:rPr>
                    <w:t>CC-CS/1059-NR3/GIS-4170/10/G7</w:t>
                  </w:r>
                </w:p>
              </w:tc>
              <w:tc>
                <w:tcPr>
                  <w:tcW w:w="1980" w:type="dxa"/>
                  <w:vAlign w:val="center"/>
                </w:tcPr>
                <w:p w:rsidR="005316F2" w:rsidRPr="00A57AB2" w:rsidRDefault="005316F2" w:rsidP="00687987">
                  <w:pPr>
                    <w:jc w:val="center"/>
                    <w:rPr>
                      <w:rFonts w:ascii="Book Antiqua" w:hAnsi="Book Antiqua" w:cs="Arial"/>
                      <w:b/>
                      <w:bCs/>
                      <w:color w:val="FF0000"/>
                      <w:sz w:val="22"/>
                      <w:szCs w:val="22"/>
                      <w:lang w:val="en-GB"/>
                    </w:rPr>
                  </w:pPr>
                  <w:r w:rsidRPr="00A57AB2">
                    <w:rPr>
                      <w:rFonts w:ascii="Book Antiqua" w:hAnsi="Book Antiqua" w:cs="Arial"/>
                      <w:b/>
                      <w:bCs/>
                      <w:color w:val="FF0000"/>
                      <w:sz w:val="22"/>
                      <w:szCs w:val="22"/>
                      <w:lang w:val="en-GB"/>
                    </w:rPr>
                    <w:t>15 months</w:t>
                  </w:r>
                </w:p>
                <w:p w:rsidR="005316F2" w:rsidRPr="00A57AB2" w:rsidRDefault="005316F2" w:rsidP="00687987">
                  <w:pPr>
                    <w:jc w:val="center"/>
                    <w:rPr>
                      <w:rFonts w:ascii="Book Antiqua" w:hAnsi="Book Antiqua" w:cs="Arial"/>
                      <w:sz w:val="22"/>
                      <w:szCs w:val="22"/>
                      <w:lang w:val="en-GB"/>
                    </w:rPr>
                  </w:pPr>
                  <w:r w:rsidRPr="00A57AB2">
                    <w:rPr>
                      <w:rFonts w:ascii="Book Antiqua" w:hAnsi="Book Antiqua" w:cs="Arial"/>
                      <w:color w:val="FF0000"/>
                      <w:sz w:val="22"/>
                      <w:szCs w:val="22"/>
                      <w:lang w:val="en-GB"/>
                    </w:rPr>
                    <w:t>(Fifteen Months)</w:t>
                  </w:r>
                </w:p>
              </w:tc>
            </w:tr>
          </w:tbl>
          <w:p w:rsidR="00A53304" w:rsidRPr="00A57AB2" w:rsidRDefault="00A53304" w:rsidP="00336B10">
            <w:pPr>
              <w:jc w:val="both"/>
              <w:rPr>
                <w:rFonts w:ascii="Book Antiqua" w:hAnsi="Book Antiqua" w:cs="Arial"/>
                <w:b/>
                <w:bCs/>
                <w:sz w:val="22"/>
                <w:szCs w:val="22"/>
              </w:rPr>
            </w:pPr>
          </w:p>
          <w:p w:rsidR="007A223E" w:rsidRPr="00A57AB2" w:rsidRDefault="007A223E" w:rsidP="00336B10">
            <w:pPr>
              <w:jc w:val="both"/>
              <w:rPr>
                <w:rFonts w:ascii="Book Antiqua" w:hAnsi="Book Antiqua" w:cs="Arial"/>
                <w:b/>
                <w:bCs/>
                <w:sz w:val="22"/>
                <w:szCs w:val="22"/>
              </w:rPr>
            </w:pPr>
          </w:p>
        </w:tc>
      </w:tr>
      <w:tr w:rsidR="00336B10" w:rsidRPr="00A57AB2" w:rsidTr="00160484">
        <w:tc>
          <w:tcPr>
            <w:tcW w:w="824" w:type="dxa"/>
            <w:tcBorders>
              <w:right w:val="single" w:sz="4" w:space="0" w:color="auto"/>
            </w:tcBorders>
          </w:tcPr>
          <w:p w:rsidR="00336B10" w:rsidRPr="00A57AB2" w:rsidRDefault="00336B10" w:rsidP="007254D1">
            <w:pPr>
              <w:numPr>
                <w:ilvl w:val="0"/>
                <w:numId w:val="1"/>
              </w:numPr>
              <w:jc w:val="both"/>
              <w:rPr>
                <w:rFonts w:ascii="Book Antiqua" w:hAnsi="Book Antiqua" w:cs="Arial"/>
                <w:sz w:val="22"/>
                <w:szCs w:val="22"/>
              </w:rPr>
            </w:pPr>
          </w:p>
        </w:tc>
        <w:tc>
          <w:tcPr>
            <w:tcW w:w="1620" w:type="dxa"/>
            <w:tcBorders>
              <w:right w:val="single" w:sz="4" w:space="0" w:color="auto"/>
            </w:tcBorders>
          </w:tcPr>
          <w:p w:rsidR="00336B10" w:rsidRPr="00A57AB2" w:rsidRDefault="00336B10" w:rsidP="00336B10">
            <w:pPr>
              <w:jc w:val="both"/>
              <w:rPr>
                <w:rFonts w:ascii="Book Antiqua" w:hAnsi="Book Antiqua" w:cs="Arial"/>
                <w:sz w:val="22"/>
                <w:szCs w:val="22"/>
              </w:rPr>
            </w:pPr>
            <w:r w:rsidRPr="00A57AB2">
              <w:rPr>
                <w:rFonts w:ascii="Book Antiqua" w:hAnsi="Book Antiqua" w:cs="Arial"/>
                <w:sz w:val="22"/>
                <w:szCs w:val="22"/>
              </w:rPr>
              <w:t>GCC 1.1(o)</w:t>
            </w:r>
          </w:p>
        </w:tc>
        <w:tc>
          <w:tcPr>
            <w:tcW w:w="7335" w:type="dxa"/>
            <w:tcBorders>
              <w:left w:val="nil"/>
            </w:tcBorders>
          </w:tcPr>
          <w:p w:rsidR="00336B10" w:rsidRPr="00A57AB2" w:rsidRDefault="00336B10" w:rsidP="00336B10">
            <w:pPr>
              <w:jc w:val="both"/>
              <w:rPr>
                <w:rFonts w:ascii="Book Antiqua" w:hAnsi="Book Antiqua" w:cs="Arial"/>
                <w:snapToGrid w:val="0"/>
                <w:sz w:val="22"/>
                <w:szCs w:val="22"/>
              </w:rPr>
            </w:pPr>
            <w:r w:rsidRPr="00A57AB2">
              <w:rPr>
                <w:rFonts w:ascii="Book Antiqua" w:hAnsi="Book Antiqua" w:cs="Arial"/>
                <w:b/>
                <w:bCs/>
                <w:sz w:val="22"/>
                <w:szCs w:val="22"/>
              </w:rPr>
              <w:t>Supplementing Sub-Clause GCC 1.1(o)</w:t>
            </w:r>
          </w:p>
          <w:p w:rsidR="00336B10" w:rsidRPr="00A57AB2" w:rsidRDefault="00336B10" w:rsidP="00336B10">
            <w:pPr>
              <w:jc w:val="both"/>
              <w:rPr>
                <w:rFonts w:ascii="Book Antiqua" w:hAnsi="Book Antiqua" w:cs="Arial"/>
                <w:snapToGrid w:val="0"/>
                <w:sz w:val="22"/>
                <w:szCs w:val="22"/>
              </w:rPr>
            </w:pPr>
          </w:p>
          <w:p w:rsidR="00C47ACB" w:rsidRPr="00A57AB2" w:rsidRDefault="00C47ACB" w:rsidP="00C47ACB">
            <w:pPr>
              <w:jc w:val="both"/>
              <w:rPr>
                <w:rFonts w:ascii="Book Antiqua" w:hAnsi="Book Antiqua" w:cs="Arial"/>
                <w:snapToGrid w:val="0"/>
                <w:sz w:val="22"/>
                <w:szCs w:val="22"/>
              </w:rPr>
            </w:pPr>
            <w:r w:rsidRPr="00A57AB2">
              <w:rPr>
                <w:rFonts w:ascii="Book Antiqua" w:hAnsi="Book Antiqua" w:cs="Arial"/>
                <w:snapToGrid w:val="0"/>
                <w:sz w:val="22"/>
                <w:szCs w:val="22"/>
              </w:rPr>
              <w:t xml:space="preserve">The Employer is: </w:t>
            </w:r>
          </w:p>
          <w:p w:rsidR="00C47ACB" w:rsidRPr="00A57AB2" w:rsidRDefault="00C47ACB" w:rsidP="00C47ACB">
            <w:pPr>
              <w:jc w:val="both"/>
              <w:rPr>
                <w:rFonts w:ascii="Book Antiqua" w:hAnsi="Book Antiqua" w:cs="Arial"/>
                <w:snapToGrid w:val="0"/>
                <w:sz w:val="22"/>
                <w:szCs w:val="22"/>
              </w:rPr>
            </w:pPr>
          </w:p>
          <w:p w:rsidR="00C018E5" w:rsidRPr="00A57AB2" w:rsidRDefault="00C018E5" w:rsidP="00C018E5">
            <w:pPr>
              <w:jc w:val="both"/>
              <w:rPr>
                <w:rFonts w:ascii="Book Antiqua" w:hAnsi="Book Antiqua" w:cs="Arial"/>
                <w:sz w:val="22"/>
                <w:szCs w:val="22"/>
                <w:lang w:val="en-GB"/>
              </w:rPr>
            </w:pPr>
            <w:r w:rsidRPr="00A57AB2">
              <w:rPr>
                <w:rFonts w:ascii="Book Antiqua" w:hAnsi="Book Antiqua" w:cs="Arial"/>
                <w:sz w:val="22"/>
                <w:szCs w:val="22"/>
                <w:lang w:val="en-GB"/>
              </w:rPr>
              <w:t>Power Grid Corporation of India Limited,</w:t>
            </w:r>
          </w:p>
          <w:p w:rsidR="00C018E5" w:rsidRPr="00A57AB2" w:rsidRDefault="00C018E5" w:rsidP="00C018E5">
            <w:pPr>
              <w:jc w:val="both"/>
              <w:rPr>
                <w:rFonts w:ascii="Book Antiqua" w:hAnsi="Book Antiqua" w:cs="Arial"/>
                <w:sz w:val="22"/>
                <w:szCs w:val="22"/>
                <w:lang w:val="en-GB"/>
              </w:rPr>
            </w:pPr>
            <w:r w:rsidRPr="00A57AB2">
              <w:rPr>
                <w:rFonts w:ascii="Book Antiqua" w:hAnsi="Book Antiqua" w:cs="Arial"/>
                <w:sz w:val="22"/>
                <w:szCs w:val="22"/>
                <w:lang w:val="en-GB"/>
              </w:rPr>
              <w:t>`</w:t>
            </w:r>
            <w:proofErr w:type="spellStart"/>
            <w:r w:rsidRPr="00A57AB2">
              <w:rPr>
                <w:rFonts w:ascii="Book Antiqua" w:hAnsi="Book Antiqua" w:cs="Arial"/>
                <w:sz w:val="22"/>
                <w:szCs w:val="22"/>
                <w:lang w:val="en-GB"/>
              </w:rPr>
              <w:t>Saudamini</w:t>
            </w:r>
            <w:proofErr w:type="spellEnd"/>
            <w:r w:rsidRPr="00A57AB2">
              <w:rPr>
                <w:rFonts w:ascii="Book Antiqua" w:hAnsi="Book Antiqua" w:cs="Arial"/>
                <w:sz w:val="22"/>
                <w:szCs w:val="22"/>
                <w:lang w:val="en-GB"/>
              </w:rPr>
              <w:t>’, Plot No.-2, Sector-29,</w:t>
            </w:r>
          </w:p>
          <w:p w:rsidR="00C018E5" w:rsidRPr="00A57AB2" w:rsidRDefault="00C018E5" w:rsidP="00C018E5">
            <w:pPr>
              <w:jc w:val="both"/>
              <w:rPr>
                <w:rFonts w:ascii="Book Antiqua" w:hAnsi="Book Antiqua" w:cs="Arial"/>
                <w:sz w:val="22"/>
                <w:szCs w:val="22"/>
                <w:lang w:val="en-GB"/>
              </w:rPr>
            </w:pPr>
            <w:r w:rsidRPr="00A57AB2">
              <w:rPr>
                <w:rFonts w:ascii="Book Antiqua" w:hAnsi="Book Antiqua" w:cs="Arial"/>
                <w:sz w:val="22"/>
                <w:szCs w:val="22"/>
                <w:lang w:val="en-GB"/>
              </w:rPr>
              <w:t>Gurgaon (Haryana) - 122001.</w:t>
            </w:r>
          </w:p>
          <w:p w:rsidR="00C018E5" w:rsidRPr="00A57AB2" w:rsidRDefault="00C018E5" w:rsidP="00C018E5">
            <w:pPr>
              <w:ind w:firstLine="720"/>
              <w:jc w:val="both"/>
              <w:rPr>
                <w:rFonts w:ascii="Book Antiqua" w:hAnsi="Book Antiqua" w:cs="Arial"/>
                <w:sz w:val="22"/>
                <w:szCs w:val="22"/>
                <w:lang w:val="en-GB"/>
              </w:rPr>
            </w:pPr>
          </w:p>
          <w:p w:rsidR="009704BB" w:rsidRPr="00D33DD0" w:rsidRDefault="009704BB" w:rsidP="009704BB">
            <w:pPr>
              <w:jc w:val="both"/>
              <w:rPr>
                <w:rFonts w:ascii="Book Antiqua" w:hAnsi="Book Antiqua" w:cs="Arial"/>
                <w:sz w:val="22"/>
                <w:szCs w:val="22"/>
                <w:lang w:val="en-GB"/>
              </w:rPr>
            </w:pPr>
            <w:r w:rsidRPr="00D33DD0">
              <w:rPr>
                <w:rFonts w:ascii="Book Antiqua" w:hAnsi="Book Antiqua"/>
                <w:sz w:val="22"/>
                <w:szCs w:val="22"/>
                <w:lang w:val="en-GB"/>
              </w:rPr>
              <w:t>Kind Attn.:</w:t>
            </w:r>
            <w:r w:rsidRPr="00D33DD0">
              <w:rPr>
                <w:rFonts w:ascii="Book Antiqua" w:hAnsi="Book Antiqua"/>
                <w:b/>
                <w:sz w:val="22"/>
                <w:szCs w:val="22"/>
                <w:lang w:val="en-GB"/>
              </w:rPr>
              <w:t xml:space="preserve"> </w:t>
            </w:r>
            <w:r w:rsidRPr="00D655E5">
              <w:rPr>
                <w:rFonts w:ascii="Book Antiqua" w:hAnsi="Book Antiqua"/>
                <w:b/>
                <w:sz w:val="22"/>
                <w:szCs w:val="22"/>
                <w:lang w:val="en-GB"/>
              </w:rPr>
              <w:t>Sr. GM(CS-G7)/ DGM(CS-G7)/Dy. Manager (CS-G7)</w:t>
            </w:r>
          </w:p>
          <w:p w:rsidR="009704BB" w:rsidRPr="00D655E5" w:rsidRDefault="009704BB" w:rsidP="009704BB">
            <w:pPr>
              <w:jc w:val="both"/>
              <w:rPr>
                <w:rFonts w:ascii="Book Antiqua" w:hAnsi="Book Antiqua"/>
                <w:sz w:val="22"/>
                <w:szCs w:val="22"/>
                <w:lang w:val="en-GB"/>
              </w:rPr>
            </w:pPr>
            <w:r w:rsidRPr="00D655E5">
              <w:rPr>
                <w:rFonts w:ascii="Book Antiqua" w:hAnsi="Book Antiqua"/>
                <w:sz w:val="22"/>
                <w:szCs w:val="22"/>
              </w:rPr>
              <w:t xml:space="preserve">Telephone Nos.:- </w:t>
            </w:r>
            <w:r w:rsidRPr="00D655E5">
              <w:rPr>
                <w:rFonts w:ascii="Book Antiqua" w:hAnsi="Book Antiqua"/>
                <w:sz w:val="22"/>
                <w:szCs w:val="22"/>
                <w:lang w:val="en-GB"/>
              </w:rPr>
              <w:t>+91-124-282- 2399/3313/3319</w:t>
            </w:r>
          </w:p>
          <w:p w:rsidR="009704BB" w:rsidRPr="00D655E5" w:rsidRDefault="009704BB" w:rsidP="009704BB">
            <w:pPr>
              <w:jc w:val="both"/>
              <w:rPr>
                <w:rFonts w:ascii="Book Antiqua" w:hAnsi="Book Antiqua"/>
                <w:sz w:val="22"/>
                <w:szCs w:val="22"/>
                <w:lang w:val="en-GB"/>
              </w:rPr>
            </w:pPr>
            <w:r w:rsidRPr="00D655E5">
              <w:rPr>
                <w:rFonts w:ascii="Book Antiqua" w:hAnsi="Book Antiqua"/>
                <w:sz w:val="22"/>
                <w:szCs w:val="22"/>
                <w:lang w:val="en-GB"/>
              </w:rPr>
              <w:t>Mobile: +91- 9910378008/9971399074/9599814161</w:t>
            </w:r>
          </w:p>
          <w:p w:rsidR="009704BB" w:rsidRDefault="009704BB" w:rsidP="009704BB">
            <w:pPr>
              <w:jc w:val="both"/>
              <w:rPr>
                <w:rFonts w:ascii="Book Antiqua" w:hAnsi="Book Antiqua"/>
                <w:sz w:val="22"/>
                <w:szCs w:val="22"/>
                <w:lang w:val="en-GB"/>
              </w:rPr>
            </w:pPr>
            <w:r w:rsidRPr="00D655E5">
              <w:rPr>
                <w:rFonts w:ascii="Book Antiqua" w:hAnsi="Book Antiqua"/>
                <w:sz w:val="22"/>
                <w:szCs w:val="22"/>
                <w:lang w:val="en-GB"/>
              </w:rPr>
              <w:t>Fax Nos.:- +91-124-2571 831</w:t>
            </w:r>
          </w:p>
          <w:p w:rsidR="009704BB" w:rsidRPr="0087103F" w:rsidRDefault="009704BB" w:rsidP="009704BB">
            <w:pPr>
              <w:jc w:val="both"/>
              <w:rPr>
                <w:rFonts w:ascii="Book Antiqua" w:hAnsi="Book Antiqua"/>
                <w:sz w:val="22"/>
                <w:szCs w:val="22"/>
              </w:rPr>
            </w:pPr>
            <w:r w:rsidRPr="00D33DD0">
              <w:rPr>
                <w:rFonts w:ascii="Book Antiqua" w:hAnsi="Book Antiqua" w:cs="Arial"/>
                <w:sz w:val="22"/>
                <w:szCs w:val="22"/>
                <w:lang w:val="en-GB"/>
              </w:rPr>
              <w:t xml:space="preserve">Email: </w:t>
            </w:r>
            <w:r w:rsidRPr="000C767F">
              <w:rPr>
                <w:rStyle w:val="Hyperlink"/>
                <w:rFonts w:ascii="Book Antiqua" w:hAnsi="Book Antiqua"/>
                <w:sz w:val="22"/>
                <w:szCs w:val="22"/>
              </w:rPr>
              <w:t>edward@powergridindia.com</w:t>
            </w:r>
            <w:r w:rsidRPr="0087103F">
              <w:rPr>
                <w:rFonts w:ascii="Book Antiqua" w:hAnsi="Book Antiqua"/>
                <w:sz w:val="22"/>
                <w:szCs w:val="22"/>
              </w:rPr>
              <w:t>;</w:t>
            </w:r>
          </w:p>
          <w:p w:rsidR="009704BB" w:rsidRDefault="009704BB" w:rsidP="009704BB">
            <w:pPr>
              <w:jc w:val="both"/>
            </w:pPr>
            <w:r>
              <w:t xml:space="preserve">          </w:t>
            </w:r>
            <w:hyperlink r:id="rId9" w:history="1">
              <w:r w:rsidRPr="00985B69">
                <w:rPr>
                  <w:rStyle w:val="Hyperlink"/>
                </w:rPr>
                <w:t>nrapendra@powergridindia.com</w:t>
              </w:r>
            </w:hyperlink>
          </w:p>
          <w:p w:rsidR="009704BB" w:rsidRPr="00D33DD0" w:rsidRDefault="009704BB" w:rsidP="009704BB">
            <w:pPr>
              <w:rPr>
                <w:rStyle w:val="Hyperlink"/>
                <w:rFonts w:ascii="Book Antiqua" w:hAnsi="Book Antiqua" w:cs="Arial"/>
                <w:snapToGrid w:val="0"/>
                <w:sz w:val="22"/>
                <w:szCs w:val="22"/>
                <w:lang w:val="en-GB"/>
              </w:rPr>
            </w:pPr>
            <w:r>
              <w:rPr>
                <w:rFonts w:ascii="Book Antiqua" w:hAnsi="Book Antiqua"/>
                <w:sz w:val="22"/>
                <w:szCs w:val="22"/>
              </w:rPr>
              <w:t xml:space="preserve">            </w:t>
            </w:r>
            <w:hyperlink r:id="rId10" w:history="1">
              <w:r w:rsidRPr="00985B69">
                <w:rPr>
                  <w:rStyle w:val="Hyperlink"/>
                  <w:rFonts w:ascii="Book Antiqua" w:hAnsi="Book Antiqua"/>
                  <w:sz w:val="22"/>
                  <w:szCs w:val="22"/>
                </w:rPr>
                <w:t>atulsingh@powergridindia.com</w:t>
              </w:r>
            </w:hyperlink>
          </w:p>
          <w:p w:rsidR="00B106DA" w:rsidRPr="00A57AB2" w:rsidRDefault="00B106DA" w:rsidP="00B106DA">
            <w:pPr>
              <w:rPr>
                <w:rFonts w:ascii="Book Antiqua" w:hAnsi="Book Antiqua"/>
                <w:sz w:val="22"/>
                <w:szCs w:val="22"/>
                <w:lang w:val="en-GB"/>
              </w:rPr>
            </w:pPr>
          </w:p>
          <w:p w:rsidR="00D061CB" w:rsidRPr="00A57AB2" w:rsidRDefault="009704BB" w:rsidP="00D061CB">
            <w:pPr>
              <w:jc w:val="both"/>
              <w:rPr>
                <w:rFonts w:ascii="Book Antiqua" w:hAnsi="Book Antiqua"/>
                <w:sz w:val="22"/>
                <w:szCs w:val="22"/>
              </w:rPr>
            </w:pPr>
            <w:r w:rsidRPr="009704BB">
              <w:rPr>
                <w:rFonts w:ascii="Book Antiqua" w:hAnsi="Book Antiqua"/>
                <w:sz w:val="22"/>
                <w:szCs w:val="22"/>
                <w:lang w:val="en-GB"/>
              </w:rPr>
              <w:t>For the purpose of execution of the contract, the contractual activities shall be performed by the Employer (as an Agent</w:t>
            </w:r>
            <w:proofErr w:type="gramStart"/>
            <w:r w:rsidRPr="009704BB">
              <w:rPr>
                <w:rFonts w:ascii="Book Antiqua" w:hAnsi="Book Antiqua"/>
                <w:sz w:val="22"/>
                <w:szCs w:val="22"/>
                <w:lang w:val="en-GB"/>
              </w:rPr>
              <w:t>)  “</w:t>
            </w:r>
            <w:proofErr w:type="gramEnd"/>
            <w:r w:rsidRPr="009704BB">
              <w:rPr>
                <w:rFonts w:ascii="Book Antiqua" w:hAnsi="Book Antiqua"/>
                <w:sz w:val="22"/>
                <w:szCs w:val="22"/>
                <w:lang w:val="en-GB"/>
              </w:rPr>
              <w:t>for and on behalf of the Owner” except in cases where the Owner itself is statutorily required to do so.</w:t>
            </w:r>
          </w:p>
        </w:tc>
      </w:tr>
      <w:tr w:rsidR="00336B10" w:rsidRPr="00A57AB2" w:rsidTr="00160484">
        <w:tc>
          <w:tcPr>
            <w:tcW w:w="824" w:type="dxa"/>
            <w:tcBorders>
              <w:right w:val="single" w:sz="4" w:space="0" w:color="auto"/>
            </w:tcBorders>
          </w:tcPr>
          <w:p w:rsidR="00336B10" w:rsidRPr="00A57AB2" w:rsidRDefault="00336B10" w:rsidP="007254D1">
            <w:pPr>
              <w:numPr>
                <w:ilvl w:val="0"/>
                <w:numId w:val="1"/>
              </w:numPr>
              <w:jc w:val="both"/>
              <w:rPr>
                <w:rFonts w:ascii="Book Antiqua" w:hAnsi="Book Antiqua" w:cs="Arial"/>
                <w:sz w:val="22"/>
                <w:szCs w:val="22"/>
              </w:rPr>
            </w:pPr>
          </w:p>
        </w:tc>
        <w:tc>
          <w:tcPr>
            <w:tcW w:w="1620" w:type="dxa"/>
            <w:tcBorders>
              <w:right w:val="single" w:sz="4" w:space="0" w:color="auto"/>
            </w:tcBorders>
          </w:tcPr>
          <w:p w:rsidR="00336B10" w:rsidRPr="00A57AB2" w:rsidRDefault="00336B10" w:rsidP="00336B10">
            <w:pPr>
              <w:jc w:val="both"/>
              <w:rPr>
                <w:rFonts w:ascii="Book Antiqua" w:hAnsi="Book Antiqua" w:cs="Arial"/>
                <w:sz w:val="22"/>
                <w:szCs w:val="22"/>
              </w:rPr>
            </w:pPr>
            <w:r w:rsidRPr="00A57AB2">
              <w:rPr>
                <w:rFonts w:ascii="Book Antiqua" w:hAnsi="Book Antiqua" w:cs="Arial"/>
                <w:sz w:val="22"/>
                <w:szCs w:val="22"/>
              </w:rPr>
              <w:t>GCC 1.1(w)</w:t>
            </w:r>
          </w:p>
        </w:tc>
        <w:tc>
          <w:tcPr>
            <w:tcW w:w="7335" w:type="dxa"/>
            <w:tcBorders>
              <w:left w:val="nil"/>
            </w:tcBorders>
          </w:tcPr>
          <w:p w:rsidR="00C47ACB" w:rsidRPr="00A57AB2" w:rsidRDefault="00C47ACB" w:rsidP="00C47ACB">
            <w:pPr>
              <w:jc w:val="both"/>
              <w:rPr>
                <w:rFonts w:ascii="Book Antiqua" w:hAnsi="Book Antiqua" w:cs="Arial"/>
                <w:snapToGrid w:val="0"/>
                <w:sz w:val="22"/>
                <w:szCs w:val="22"/>
              </w:rPr>
            </w:pPr>
            <w:r w:rsidRPr="00A57AB2">
              <w:rPr>
                <w:rFonts w:ascii="Book Antiqua" w:hAnsi="Book Antiqua"/>
                <w:b/>
                <w:bCs/>
                <w:sz w:val="22"/>
                <w:szCs w:val="22"/>
              </w:rPr>
              <w:t>Supplementing Sub-Clause GCC 1.1(w)</w:t>
            </w:r>
          </w:p>
          <w:p w:rsidR="009F0BEC" w:rsidRPr="00A57AB2" w:rsidRDefault="009F0BEC" w:rsidP="00D061CB">
            <w:pPr>
              <w:jc w:val="both"/>
              <w:rPr>
                <w:rFonts w:ascii="Book Antiqua" w:hAnsi="Book Antiqua" w:cs="Arial"/>
                <w:snapToGrid w:val="0"/>
                <w:sz w:val="22"/>
                <w:szCs w:val="22"/>
              </w:rPr>
            </w:pPr>
          </w:p>
          <w:p w:rsidR="00D061CB" w:rsidRPr="00A57AB2" w:rsidRDefault="00D061CB" w:rsidP="00D061CB">
            <w:pPr>
              <w:jc w:val="both"/>
              <w:rPr>
                <w:rFonts w:ascii="Book Antiqua" w:hAnsi="Book Antiqua" w:cs="Arial"/>
                <w:snapToGrid w:val="0"/>
                <w:sz w:val="22"/>
                <w:szCs w:val="22"/>
              </w:rPr>
            </w:pPr>
            <w:r w:rsidRPr="00A57AB2">
              <w:rPr>
                <w:rFonts w:ascii="Book Antiqua" w:hAnsi="Book Antiqua" w:cs="Arial"/>
                <w:snapToGrid w:val="0"/>
                <w:sz w:val="22"/>
                <w:szCs w:val="22"/>
              </w:rPr>
              <w:t>The Owner is:</w:t>
            </w:r>
          </w:p>
          <w:p w:rsidR="009F0BEC" w:rsidRPr="00A57AB2" w:rsidRDefault="009F0BEC" w:rsidP="00D061CB">
            <w:pPr>
              <w:jc w:val="both"/>
              <w:rPr>
                <w:rFonts w:ascii="Book Antiqua" w:hAnsi="Book Antiqua" w:cs="Arial"/>
                <w:snapToGrid w:val="0"/>
                <w:sz w:val="22"/>
                <w:szCs w:val="22"/>
              </w:rPr>
            </w:pPr>
          </w:p>
          <w:p w:rsidR="009704BB" w:rsidRPr="009704BB" w:rsidRDefault="009704BB" w:rsidP="009704BB">
            <w:pPr>
              <w:jc w:val="both"/>
              <w:rPr>
                <w:rFonts w:ascii="Book Antiqua" w:hAnsi="Book Antiqua"/>
                <w:b/>
                <w:bCs/>
                <w:sz w:val="22"/>
                <w:szCs w:val="22"/>
                <w:lang w:val="en-GB"/>
              </w:rPr>
            </w:pPr>
            <w:r w:rsidRPr="009704BB">
              <w:rPr>
                <w:rFonts w:ascii="Book Antiqua" w:hAnsi="Book Antiqua"/>
                <w:b/>
                <w:bCs/>
                <w:sz w:val="22"/>
                <w:szCs w:val="22"/>
                <w:lang w:val="en-GB"/>
              </w:rPr>
              <w:t>THDC India Limited, (THDCIL)</w:t>
            </w:r>
          </w:p>
          <w:p w:rsidR="009704BB" w:rsidRPr="009704BB" w:rsidRDefault="009704BB" w:rsidP="009704BB">
            <w:pPr>
              <w:jc w:val="both"/>
              <w:rPr>
                <w:rFonts w:ascii="Book Antiqua" w:hAnsi="Book Antiqua"/>
                <w:bCs/>
                <w:sz w:val="22"/>
                <w:szCs w:val="22"/>
                <w:lang w:val="en-GB"/>
              </w:rPr>
            </w:pPr>
            <w:r w:rsidRPr="009704BB">
              <w:rPr>
                <w:rFonts w:ascii="Book Antiqua" w:hAnsi="Book Antiqua"/>
                <w:bCs/>
                <w:sz w:val="22"/>
                <w:szCs w:val="22"/>
                <w:lang w:val="en-GB"/>
              </w:rPr>
              <w:t xml:space="preserve">Bhagirathi </w:t>
            </w:r>
            <w:proofErr w:type="spellStart"/>
            <w:r w:rsidRPr="009704BB">
              <w:rPr>
                <w:rFonts w:ascii="Book Antiqua" w:hAnsi="Book Antiqua"/>
                <w:bCs/>
                <w:sz w:val="22"/>
                <w:szCs w:val="22"/>
                <w:lang w:val="en-GB"/>
              </w:rPr>
              <w:t>Bhawan</w:t>
            </w:r>
            <w:proofErr w:type="spellEnd"/>
            <w:r w:rsidRPr="009704BB">
              <w:rPr>
                <w:rFonts w:ascii="Book Antiqua" w:hAnsi="Book Antiqua"/>
                <w:bCs/>
                <w:sz w:val="22"/>
                <w:szCs w:val="22"/>
                <w:lang w:val="en-GB"/>
              </w:rPr>
              <w:t xml:space="preserve"> (Top Terrace), </w:t>
            </w:r>
            <w:proofErr w:type="spellStart"/>
            <w:r w:rsidRPr="009704BB">
              <w:rPr>
                <w:rFonts w:ascii="Book Antiqua" w:hAnsi="Book Antiqua"/>
                <w:bCs/>
                <w:sz w:val="22"/>
                <w:szCs w:val="22"/>
                <w:lang w:val="en-GB"/>
              </w:rPr>
              <w:t>Bhagirathipuram</w:t>
            </w:r>
            <w:proofErr w:type="spellEnd"/>
            <w:r w:rsidRPr="009704BB">
              <w:rPr>
                <w:rFonts w:ascii="Book Antiqua" w:hAnsi="Book Antiqua"/>
                <w:bCs/>
                <w:sz w:val="22"/>
                <w:szCs w:val="22"/>
                <w:lang w:val="en-GB"/>
              </w:rPr>
              <w:t xml:space="preserve">, </w:t>
            </w:r>
          </w:p>
          <w:p w:rsidR="005316F2" w:rsidRPr="009704BB" w:rsidRDefault="009704BB" w:rsidP="009704BB">
            <w:pPr>
              <w:jc w:val="both"/>
              <w:rPr>
                <w:rFonts w:ascii="Book Antiqua" w:hAnsi="Book Antiqua"/>
                <w:bCs/>
                <w:sz w:val="22"/>
                <w:szCs w:val="22"/>
                <w:lang w:val="en-GB"/>
              </w:rPr>
            </w:pPr>
            <w:proofErr w:type="spellStart"/>
            <w:r w:rsidRPr="009704BB">
              <w:rPr>
                <w:rFonts w:ascii="Book Antiqua" w:hAnsi="Book Antiqua"/>
                <w:bCs/>
                <w:sz w:val="22"/>
                <w:szCs w:val="22"/>
                <w:lang w:val="en-GB"/>
              </w:rPr>
              <w:t>Tehri</w:t>
            </w:r>
            <w:proofErr w:type="spellEnd"/>
            <w:r w:rsidRPr="009704BB">
              <w:rPr>
                <w:rFonts w:ascii="Book Antiqua" w:hAnsi="Book Antiqua"/>
                <w:bCs/>
                <w:sz w:val="22"/>
                <w:szCs w:val="22"/>
                <w:lang w:val="en-GB"/>
              </w:rPr>
              <w:t xml:space="preserve"> </w:t>
            </w:r>
            <w:proofErr w:type="spellStart"/>
            <w:r w:rsidRPr="009704BB">
              <w:rPr>
                <w:rFonts w:ascii="Book Antiqua" w:hAnsi="Book Antiqua"/>
                <w:bCs/>
                <w:sz w:val="22"/>
                <w:szCs w:val="22"/>
                <w:lang w:val="en-GB"/>
              </w:rPr>
              <w:t>Garhwal</w:t>
            </w:r>
            <w:proofErr w:type="spellEnd"/>
            <w:r w:rsidRPr="009704BB">
              <w:rPr>
                <w:rFonts w:ascii="Book Antiqua" w:hAnsi="Book Antiqua"/>
                <w:bCs/>
                <w:sz w:val="22"/>
                <w:szCs w:val="22"/>
                <w:lang w:val="en-GB"/>
              </w:rPr>
              <w:t xml:space="preserve">, </w:t>
            </w:r>
            <w:proofErr w:type="spellStart"/>
            <w:r w:rsidRPr="009704BB">
              <w:rPr>
                <w:rFonts w:ascii="Book Antiqua" w:hAnsi="Book Antiqua"/>
                <w:bCs/>
                <w:sz w:val="22"/>
                <w:szCs w:val="22"/>
                <w:lang w:val="en-GB"/>
              </w:rPr>
              <w:t>Uttarakhand</w:t>
            </w:r>
            <w:proofErr w:type="spellEnd"/>
            <w:r w:rsidRPr="009704BB">
              <w:rPr>
                <w:rFonts w:ascii="Book Antiqua" w:hAnsi="Book Antiqua"/>
                <w:bCs/>
                <w:sz w:val="22"/>
                <w:szCs w:val="22"/>
                <w:lang w:val="en-GB"/>
              </w:rPr>
              <w:t xml:space="preserve"> - 24900011</w:t>
            </w:r>
          </w:p>
          <w:p w:rsidR="009A59BA" w:rsidRPr="00A57AB2" w:rsidRDefault="009A59BA" w:rsidP="009035E9">
            <w:pPr>
              <w:jc w:val="both"/>
              <w:rPr>
                <w:rFonts w:ascii="Book Antiqua" w:hAnsi="Book Antiqua" w:cs="Arial"/>
                <w:sz w:val="22"/>
                <w:szCs w:val="22"/>
                <w:lang w:val="en-GB"/>
              </w:rPr>
            </w:pPr>
          </w:p>
        </w:tc>
      </w:tr>
      <w:tr w:rsidR="00687987" w:rsidRPr="00A57AB2" w:rsidTr="00160484">
        <w:tc>
          <w:tcPr>
            <w:tcW w:w="824" w:type="dxa"/>
            <w:tcBorders>
              <w:right w:val="single" w:sz="4" w:space="0" w:color="auto"/>
            </w:tcBorders>
          </w:tcPr>
          <w:p w:rsidR="00687987" w:rsidRPr="00A57AB2" w:rsidRDefault="00687987" w:rsidP="007254D1">
            <w:pPr>
              <w:numPr>
                <w:ilvl w:val="0"/>
                <w:numId w:val="1"/>
              </w:numPr>
              <w:jc w:val="both"/>
              <w:rPr>
                <w:rFonts w:ascii="Book Antiqua" w:hAnsi="Book Antiqua" w:cs="Arial"/>
                <w:sz w:val="22"/>
                <w:szCs w:val="22"/>
              </w:rPr>
            </w:pPr>
          </w:p>
        </w:tc>
        <w:tc>
          <w:tcPr>
            <w:tcW w:w="1620" w:type="dxa"/>
            <w:tcBorders>
              <w:right w:val="single" w:sz="4" w:space="0" w:color="auto"/>
            </w:tcBorders>
          </w:tcPr>
          <w:p w:rsidR="00687987" w:rsidRPr="00A57AB2" w:rsidRDefault="00687987" w:rsidP="00687987">
            <w:pPr>
              <w:jc w:val="both"/>
              <w:rPr>
                <w:rFonts w:ascii="Book Antiqua" w:hAnsi="Book Antiqua"/>
                <w:sz w:val="22"/>
                <w:szCs w:val="22"/>
              </w:rPr>
            </w:pPr>
            <w:r w:rsidRPr="00A57AB2">
              <w:rPr>
                <w:rFonts w:ascii="Book Antiqua" w:hAnsi="Book Antiqua"/>
                <w:sz w:val="22"/>
                <w:szCs w:val="22"/>
              </w:rPr>
              <w:t>GCC 3.3, 3.4, 3.5</w:t>
            </w:r>
            <w:r w:rsidR="00F46A5E">
              <w:rPr>
                <w:rFonts w:ascii="Book Antiqua" w:hAnsi="Book Antiqua"/>
                <w:sz w:val="22"/>
                <w:szCs w:val="22"/>
              </w:rPr>
              <w:t>, 6.3</w:t>
            </w:r>
            <w:r w:rsidRPr="00A57AB2">
              <w:rPr>
                <w:rFonts w:ascii="Book Antiqua" w:hAnsi="Book Antiqua"/>
                <w:sz w:val="22"/>
                <w:szCs w:val="22"/>
              </w:rPr>
              <w:t xml:space="preserve"> &amp; 6.6</w:t>
            </w:r>
          </w:p>
        </w:tc>
        <w:tc>
          <w:tcPr>
            <w:tcW w:w="7335" w:type="dxa"/>
            <w:tcBorders>
              <w:left w:val="nil"/>
            </w:tcBorders>
          </w:tcPr>
          <w:p w:rsidR="00687987" w:rsidRPr="00A57AB2" w:rsidRDefault="00687987" w:rsidP="00687987">
            <w:pPr>
              <w:jc w:val="both"/>
              <w:rPr>
                <w:rFonts w:ascii="Book Antiqua" w:hAnsi="Book Antiqua"/>
                <w:b/>
                <w:bCs/>
                <w:sz w:val="22"/>
                <w:szCs w:val="22"/>
              </w:rPr>
            </w:pPr>
            <w:r w:rsidRPr="00A57AB2">
              <w:rPr>
                <w:rFonts w:ascii="Book Antiqua" w:hAnsi="Book Antiqua"/>
                <w:sz w:val="22"/>
                <w:szCs w:val="22"/>
              </w:rPr>
              <w:t>Replace the word “Employer” with “Employer/Owner”</w:t>
            </w:r>
          </w:p>
        </w:tc>
      </w:tr>
      <w:tr w:rsidR="007042BC" w:rsidRPr="00A57AB2" w:rsidTr="00160484">
        <w:tc>
          <w:tcPr>
            <w:tcW w:w="824" w:type="dxa"/>
            <w:tcBorders>
              <w:right w:val="single" w:sz="4" w:space="0" w:color="auto"/>
            </w:tcBorders>
          </w:tcPr>
          <w:p w:rsidR="007042BC" w:rsidRPr="00A57AB2" w:rsidRDefault="007042BC" w:rsidP="007254D1">
            <w:pPr>
              <w:numPr>
                <w:ilvl w:val="0"/>
                <w:numId w:val="1"/>
              </w:numPr>
              <w:jc w:val="both"/>
              <w:rPr>
                <w:rFonts w:ascii="Book Antiqua" w:hAnsi="Book Antiqua" w:cs="Arial"/>
                <w:sz w:val="22"/>
                <w:szCs w:val="22"/>
              </w:rPr>
            </w:pPr>
          </w:p>
        </w:tc>
        <w:tc>
          <w:tcPr>
            <w:tcW w:w="1620" w:type="dxa"/>
            <w:tcBorders>
              <w:right w:val="single" w:sz="4" w:space="0" w:color="auto"/>
            </w:tcBorders>
          </w:tcPr>
          <w:p w:rsidR="007042BC" w:rsidRPr="00A57AB2" w:rsidRDefault="007042BC" w:rsidP="007042BC">
            <w:pPr>
              <w:jc w:val="both"/>
              <w:rPr>
                <w:rFonts w:ascii="Book Antiqua" w:hAnsi="Book Antiqua" w:cs="Arial"/>
                <w:sz w:val="22"/>
                <w:szCs w:val="22"/>
              </w:rPr>
            </w:pPr>
            <w:r w:rsidRPr="00A57AB2">
              <w:rPr>
                <w:rFonts w:ascii="Book Antiqua" w:hAnsi="Book Antiqua" w:cs="Arial"/>
                <w:sz w:val="22"/>
                <w:szCs w:val="22"/>
              </w:rPr>
              <w:t>GCC 4.1</w:t>
            </w:r>
          </w:p>
        </w:tc>
        <w:tc>
          <w:tcPr>
            <w:tcW w:w="7335" w:type="dxa"/>
            <w:tcBorders>
              <w:left w:val="nil"/>
            </w:tcBorders>
          </w:tcPr>
          <w:p w:rsidR="007042BC" w:rsidRPr="00A57AB2" w:rsidRDefault="007042BC" w:rsidP="007042BC">
            <w:pPr>
              <w:pStyle w:val="Default"/>
              <w:jc w:val="both"/>
              <w:rPr>
                <w:rFonts w:ascii="Book Antiqua" w:hAnsi="Book Antiqua"/>
                <w:b/>
                <w:bCs/>
                <w:sz w:val="22"/>
                <w:szCs w:val="22"/>
              </w:rPr>
            </w:pPr>
            <w:r w:rsidRPr="00A57AB2">
              <w:rPr>
                <w:rFonts w:ascii="Book Antiqua" w:hAnsi="Book Antiqua"/>
                <w:b/>
                <w:bCs/>
                <w:sz w:val="22"/>
                <w:szCs w:val="22"/>
              </w:rPr>
              <w:t>Replace Sub-Clause GCC 4.1</w:t>
            </w:r>
          </w:p>
          <w:p w:rsidR="007042BC" w:rsidRPr="00A57AB2" w:rsidRDefault="007042BC" w:rsidP="00C47ACB">
            <w:pPr>
              <w:jc w:val="both"/>
              <w:rPr>
                <w:rFonts w:ascii="Book Antiqua" w:hAnsi="Book Antiqua"/>
                <w:b/>
                <w:bCs/>
                <w:sz w:val="22"/>
                <w:szCs w:val="22"/>
              </w:rPr>
            </w:pPr>
          </w:p>
          <w:p w:rsidR="007042BC" w:rsidRPr="00A57AB2" w:rsidRDefault="007042BC" w:rsidP="007042BC">
            <w:pPr>
              <w:ind w:left="72" w:hanging="72"/>
              <w:jc w:val="both"/>
              <w:rPr>
                <w:rFonts w:ascii="Book Antiqua" w:hAnsi="Book Antiqua"/>
                <w:sz w:val="22"/>
                <w:szCs w:val="22"/>
              </w:rPr>
            </w:pPr>
            <w:r w:rsidRPr="00A57AB2">
              <w:rPr>
                <w:rFonts w:ascii="Book Antiqua" w:hAnsi="Book Antiqua"/>
                <w:b/>
                <w:bCs/>
                <w:sz w:val="22"/>
                <w:szCs w:val="22"/>
              </w:rPr>
              <w:t>Time for Completion is the essence of Contract.</w:t>
            </w:r>
            <w:r w:rsidRPr="00A57AB2">
              <w:rPr>
                <w:rFonts w:ascii="Book Antiqua" w:hAnsi="Book Antiqua"/>
                <w:sz w:val="22"/>
                <w:szCs w:val="22"/>
              </w:rPr>
              <w:t xml:space="preserve"> 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w:t>
            </w:r>
          </w:p>
          <w:p w:rsidR="007042BC" w:rsidRPr="00A57AB2" w:rsidRDefault="007042BC" w:rsidP="00C47ACB">
            <w:pPr>
              <w:jc w:val="both"/>
              <w:rPr>
                <w:rFonts w:ascii="Book Antiqua" w:hAnsi="Book Antiqua"/>
                <w:b/>
                <w:bCs/>
                <w:sz w:val="22"/>
                <w:szCs w:val="22"/>
              </w:rPr>
            </w:pPr>
          </w:p>
        </w:tc>
      </w:tr>
      <w:tr w:rsidR="00963F1D" w:rsidRPr="00A57AB2" w:rsidTr="00160484">
        <w:tc>
          <w:tcPr>
            <w:tcW w:w="824" w:type="dxa"/>
            <w:tcBorders>
              <w:right w:val="single" w:sz="4" w:space="0" w:color="auto"/>
            </w:tcBorders>
          </w:tcPr>
          <w:p w:rsidR="00963F1D" w:rsidRPr="00A57AB2" w:rsidRDefault="00963F1D" w:rsidP="007254D1">
            <w:pPr>
              <w:numPr>
                <w:ilvl w:val="0"/>
                <w:numId w:val="1"/>
              </w:numPr>
              <w:jc w:val="both"/>
              <w:rPr>
                <w:rFonts w:ascii="Book Antiqua" w:hAnsi="Book Antiqua" w:cs="Arial"/>
                <w:sz w:val="22"/>
                <w:szCs w:val="22"/>
              </w:rPr>
            </w:pPr>
          </w:p>
        </w:tc>
        <w:tc>
          <w:tcPr>
            <w:tcW w:w="1620" w:type="dxa"/>
            <w:tcBorders>
              <w:right w:val="single" w:sz="4" w:space="0" w:color="auto"/>
            </w:tcBorders>
          </w:tcPr>
          <w:p w:rsidR="00963F1D" w:rsidRPr="00A57AB2" w:rsidRDefault="00963F1D" w:rsidP="00963F1D">
            <w:pPr>
              <w:jc w:val="both"/>
              <w:rPr>
                <w:rFonts w:ascii="Book Antiqua" w:hAnsi="Book Antiqua" w:cs="Arial"/>
                <w:sz w:val="22"/>
                <w:szCs w:val="22"/>
              </w:rPr>
            </w:pPr>
            <w:r w:rsidRPr="00A57AB2">
              <w:rPr>
                <w:rFonts w:ascii="Book Antiqua" w:hAnsi="Book Antiqua" w:cs="Arial"/>
                <w:sz w:val="22"/>
                <w:szCs w:val="22"/>
              </w:rPr>
              <w:t>GCC 5.1</w:t>
            </w:r>
          </w:p>
        </w:tc>
        <w:tc>
          <w:tcPr>
            <w:tcW w:w="7335" w:type="dxa"/>
            <w:tcBorders>
              <w:left w:val="nil"/>
            </w:tcBorders>
          </w:tcPr>
          <w:p w:rsidR="00963F1D" w:rsidRPr="00A57AB2" w:rsidRDefault="00963F1D" w:rsidP="00687987">
            <w:pPr>
              <w:jc w:val="both"/>
              <w:rPr>
                <w:rFonts w:ascii="Book Antiqua" w:hAnsi="Book Antiqua" w:cs="Calibri"/>
                <w:bCs/>
                <w:sz w:val="22"/>
                <w:szCs w:val="22"/>
              </w:rPr>
            </w:pPr>
            <w:r w:rsidRPr="00A57AB2">
              <w:rPr>
                <w:rFonts w:ascii="Book Antiqua" w:hAnsi="Book Antiqua" w:cs="Calibri"/>
                <w:bCs/>
                <w:sz w:val="22"/>
                <w:szCs w:val="22"/>
              </w:rPr>
              <w:t>Supplementing Clause GCC 5.1</w:t>
            </w:r>
          </w:p>
          <w:p w:rsidR="00963F1D" w:rsidRPr="00A57AB2" w:rsidRDefault="00963F1D" w:rsidP="00687987">
            <w:pPr>
              <w:jc w:val="both"/>
              <w:rPr>
                <w:rFonts w:ascii="Book Antiqua" w:hAnsi="Book Antiqua" w:cs="Calibri"/>
                <w:bCs/>
                <w:sz w:val="22"/>
                <w:szCs w:val="22"/>
              </w:rPr>
            </w:pPr>
          </w:p>
          <w:p w:rsidR="00963F1D" w:rsidRPr="00A57AB2" w:rsidRDefault="00963F1D" w:rsidP="00687987">
            <w:pPr>
              <w:tabs>
                <w:tab w:val="left" w:pos="1773"/>
                <w:tab w:val="left" w:pos="1987"/>
              </w:tabs>
              <w:jc w:val="both"/>
              <w:rPr>
                <w:rFonts w:ascii="Book Antiqua" w:hAnsi="Book Antiqua" w:cs="Arial"/>
                <w:bCs/>
                <w:sz w:val="22"/>
                <w:szCs w:val="22"/>
              </w:rPr>
            </w:pPr>
            <w:r w:rsidRPr="00A57AB2">
              <w:rPr>
                <w:rFonts w:ascii="Book Antiqua" w:hAnsi="Book Antiqua" w:cs="Arial"/>
                <w:bCs/>
                <w:sz w:val="22"/>
                <w:szCs w:val="22"/>
              </w:rPr>
              <w:t>If case of contract on an Indian Entity, established as Subsidiary/JVC/Group company by its Parent/ Principal company, based on the Financial support of the Parent/ Principal Company pursuant to ITB clause 11.1, the Parent/ Principal Company of such an Indian Entity shall fulfill the following requirements as the case may be:</w:t>
            </w:r>
          </w:p>
          <w:p w:rsidR="00963F1D" w:rsidRPr="00A57AB2" w:rsidRDefault="00963F1D" w:rsidP="00687987">
            <w:pPr>
              <w:pStyle w:val="BodyText"/>
              <w:rPr>
                <w:rFonts w:cs="Calibri"/>
                <w:sz w:val="22"/>
              </w:rPr>
            </w:pPr>
          </w:p>
          <w:p w:rsidR="00963F1D" w:rsidRPr="00A57AB2" w:rsidRDefault="00963F1D" w:rsidP="00687987">
            <w:pPr>
              <w:pStyle w:val="BodyText"/>
              <w:ind w:left="612" w:hanging="612"/>
              <w:rPr>
                <w:rFonts w:cs="Calibri"/>
                <w:i/>
                <w:iCs/>
                <w:sz w:val="22"/>
              </w:rPr>
            </w:pPr>
            <w:r w:rsidRPr="00A57AB2">
              <w:rPr>
                <w:rFonts w:cs="Calibri"/>
                <w:sz w:val="22"/>
              </w:rPr>
              <w:t>(a)</w:t>
            </w:r>
            <w:r w:rsidRPr="00A57AB2">
              <w:rPr>
                <w:rFonts w:cs="Calibri"/>
                <w:sz w:val="22"/>
              </w:rPr>
              <w:tab/>
              <w:t xml:space="preserve">The </w:t>
            </w:r>
            <w:r w:rsidRPr="00A57AB2">
              <w:rPr>
                <w:bCs/>
                <w:iCs/>
                <w:color w:val="000000"/>
                <w:sz w:val="22"/>
              </w:rPr>
              <w:t xml:space="preserve">Parent/ Principal </w:t>
            </w:r>
            <w:proofErr w:type="spellStart"/>
            <w:r w:rsidRPr="00A57AB2">
              <w:rPr>
                <w:bCs/>
                <w:iCs/>
                <w:color w:val="000000"/>
                <w:sz w:val="22"/>
              </w:rPr>
              <w:t>Company</w:t>
            </w:r>
            <w:r w:rsidRPr="00A57AB2">
              <w:rPr>
                <w:rFonts w:cs="Calibri"/>
                <w:sz w:val="22"/>
              </w:rPr>
              <w:t>shall</w:t>
            </w:r>
            <w:proofErr w:type="spellEnd"/>
            <w:r w:rsidRPr="00A57AB2">
              <w:rPr>
                <w:rFonts w:cs="Calibri"/>
                <w:sz w:val="22"/>
              </w:rPr>
              <w:t xml:space="preserve"> have a minimum </w:t>
            </w:r>
            <w:r w:rsidRPr="00A57AB2">
              <w:rPr>
                <w:bCs/>
                <w:iCs/>
                <w:color w:val="000000"/>
                <w:sz w:val="22"/>
              </w:rPr>
              <w:t xml:space="preserve">equity participation of 51% in the Subsidiary Company for a lock-in period of </w:t>
            </w:r>
            <w:r w:rsidRPr="00A57AB2">
              <w:rPr>
                <w:color w:val="211E1E"/>
                <w:sz w:val="22"/>
                <w:lang w:bidi="hi-IN"/>
              </w:rPr>
              <w:t xml:space="preserve">seven (7) years </w:t>
            </w:r>
            <w:r w:rsidRPr="00A57AB2">
              <w:rPr>
                <w:bCs/>
                <w:iCs/>
                <w:color w:val="000000"/>
                <w:sz w:val="22"/>
              </w:rPr>
              <w:t xml:space="preserve">from the date of incorporation of Subsidiary Company </w:t>
            </w:r>
            <w:r w:rsidRPr="00A57AB2">
              <w:rPr>
                <w:color w:val="211E1E"/>
                <w:sz w:val="22"/>
                <w:lang w:bidi="hi-IN"/>
              </w:rPr>
              <w:t xml:space="preserve">or </w:t>
            </w:r>
            <w:proofErr w:type="spellStart"/>
            <w:r w:rsidRPr="00A57AB2">
              <w:rPr>
                <w:color w:val="211E1E"/>
                <w:sz w:val="22"/>
                <w:lang w:bidi="hi-IN"/>
              </w:rPr>
              <w:t>upto</w:t>
            </w:r>
            <w:proofErr w:type="spellEnd"/>
            <w:r w:rsidRPr="00A57AB2">
              <w:rPr>
                <w:color w:val="211E1E"/>
                <w:sz w:val="22"/>
                <w:lang w:bidi="hi-IN"/>
              </w:rPr>
              <w:t xml:space="preserve"> the end of Defect Liability Period of the contract, whichever is later</w:t>
            </w:r>
            <w:r w:rsidRPr="00A57AB2">
              <w:rPr>
                <w:rFonts w:cs="Calibri"/>
                <w:i/>
                <w:iCs/>
                <w:sz w:val="22"/>
              </w:rPr>
              <w:t>(applicable in case Contractor is a Subsidiary Company)</w:t>
            </w:r>
          </w:p>
          <w:p w:rsidR="00963F1D" w:rsidRPr="00A57AB2" w:rsidRDefault="00963F1D" w:rsidP="00687987">
            <w:pPr>
              <w:pStyle w:val="BodyText"/>
              <w:ind w:left="612" w:hanging="612"/>
              <w:rPr>
                <w:rFonts w:cs="Calibri"/>
                <w:sz w:val="22"/>
              </w:rPr>
            </w:pPr>
          </w:p>
          <w:p w:rsidR="00963F1D" w:rsidRPr="00A57AB2" w:rsidRDefault="00963F1D" w:rsidP="00687987">
            <w:pPr>
              <w:pStyle w:val="BodyText"/>
              <w:ind w:left="612" w:hanging="612"/>
              <w:rPr>
                <w:rFonts w:cs="Calibri"/>
                <w:sz w:val="22"/>
              </w:rPr>
            </w:pPr>
            <w:r w:rsidRPr="00A57AB2">
              <w:rPr>
                <w:rFonts w:cs="Calibri"/>
                <w:sz w:val="22"/>
              </w:rPr>
              <w:t xml:space="preserve">(b)  </w:t>
            </w:r>
            <w:r w:rsidR="00E364B0" w:rsidRPr="00A57AB2">
              <w:rPr>
                <w:rFonts w:cs="Calibri"/>
                <w:sz w:val="22"/>
              </w:rPr>
              <w:tab/>
            </w:r>
            <w:r w:rsidRPr="00A57AB2">
              <w:rPr>
                <w:rFonts w:cs="Calibri"/>
                <w:sz w:val="22"/>
              </w:rPr>
              <w:t xml:space="preserve">The </w:t>
            </w:r>
            <w:r w:rsidRPr="00A57AB2">
              <w:rPr>
                <w:bCs/>
                <w:iCs/>
                <w:color w:val="000000"/>
                <w:sz w:val="22"/>
              </w:rPr>
              <w:t>Parent/ Principal Company</w:t>
            </w:r>
            <w:r w:rsidRPr="00A57AB2">
              <w:rPr>
                <w:bCs/>
                <w:sz w:val="22"/>
              </w:rPr>
              <w:t xml:space="preserve"> and</w:t>
            </w:r>
            <w:r w:rsidRPr="00A57AB2">
              <w:rPr>
                <w:rFonts w:cs="Calibri"/>
                <w:sz w:val="22"/>
              </w:rPr>
              <w:t xml:space="preserve"> the Group Company shall have a common source of control, directly or indirectly, so as to exercise a minimum equity participation of 26% or appoint more than 50% of members of Board of Directors in the Group Company. The promoter of the Group Company shall maintain the minimum equity participation in the Group Company for a lock-in period of </w:t>
            </w:r>
            <w:r w:rsidRPr="00A57AB2">
              <w:rPr>
                <w:color w:val="211E1E"/>
                <w:sz w:val="22"/>
                <w:lang w:bidi="hi-IN"/>
              </w:rPr>
              <w:t>seven (7) years</w:t>
            </w:r>
            <w:r w:rsidRPr="00A57AB2">
              <w:rPr>
                <w:rFonts w:cs="Calibri"/>
                <w:sz w:val="22"/>
              </w:rPr>
              <w:t xml:space="preserve"> from the date of incorporation of Group Company</w:t>
            </w:r>
            <w:r w:rsidRPr="00A57AB2">
              <w:rPr>
                <w:color w:val="211E1E"/>
                <w:sz w:val="22"/>
                <w:lang w:bidi="hi-IN"/>
              </w:rPr>
              <w:t xml:space="preserve"> or </w:t>
            </w:r>
            <w:proofErr w:type="spellStart"/>
            <w:r w:rsidRPr="00A57AB2">
              <w:rPr>
                <w:color w:val="211E1E"/>
                <w:sz w:val="22"/>
                <w:lang w:bidi="hi-IN"/>
              </w:rPr>
              <w:t>upto</w:t>
            </w:r>
            <w:proofErr w:type="spellEnd"/>
            <w:r w:rsidRPr="00A57AB2">
              <w:rPr>
                <w:color w:val="211E1E"/>
                <w:sz w:val="22"/>
                <w:lang w:bidi="hi-IN"/>
              </w:rPr>
              <w:t xml:space="preserve"> the end of Defect Liability Period of the contract, whichever is later</w:t>
            </w:r>
            <w:r w:rsidRPr="00A57AB2">
              <w:rPr>
                <w:rFonts w:cs="Calibri"/>
                <w:i/>
                <w:iCs/>
                <w:sz w:val="22"/>
              </w:rPr>
              <w:t xml:space="preserve"> (applicable in case Contractor is a Group Company)</w:t>
            </w:r>
          </w:p>
          <w:p w:rsidR="00963F1D" w:rsidRPr="00A57AB2" w:rsidRDefault="00963F1D" w:rsidP="00687987">
            <w:pPr>
              <w:pStyle w:val="BodyText"/>
              <w:ind w:left="612" w:hanging="612"/>
              <w:rPr>
                <w:rFonts w:cs="Calibri"/>
                <w:sz w:val="22"/>
              </w:rPr>
            </w:pPr>
          </w:p>
          <w:p w:rsidR="00963F1D" w:rsidRPr="00A57AB2" w:rsidRDefault="00963F1D" w:rsidP="00687987">
            <w:pPr>
              <w:pStyle w:val="BodyText"/>
              <w:ind w:left="612" w:hanging="612"/>
              <w:rPr>
                <w:bCs/>
                <w:iCs/>
                <w:color w:val="000000"/>
                <w:sz w:val="22"/>
              </w:rPr>
            </w:pPr>
            <w:r w:rsidRPr="00A57AB2">
              <w:rPr>
                <w:rFonts w:cs="Calibri"/>
                <w:sz w:val="22"/>
              </w:rPr>
              <w:t xml:space="preserve">(c)    </w:t>
            </w:r>
            <w:r w:rsidRPr="00A57AB2">
              <w:rPr>
                <w:bCs/>
                <w:iCs/>
                <w:color w:val="000000"/>
                <w:sz w:val="22"/>
              </w:rPr>
              <w:t xml:space="preserve">The Parent/ Principal Company  shall have a minimum equity participation of 26% in the </w:t>
            </w:r>
            <w:r w:rsidRPr="00A57AB2">
              <w:rPr>
                <w:color w:val="211E1E"/>
                <w:sz w:val="22"/>
                <w:lang w:bidi="hi-IN"/>
              </w:rPr>
              <w:t>Joint Venture Company(JVC)</w:t>
            </w:r>
            <w:r w:rsidRPr="00A57AB2">
              <w:rPr>
                <w:rFonts w:cs="Calibri"/>
                <w:sz w:val="22"/>
              </w:rPr>
              <w:t xml:space="preserve">for a lock-in period of 7 years from the date of incorporation of JVC </w:t>
            </w:r>
            <w:r w:rsidRPr="00A57AB2">
              <w:rPr>
                <w:color w:val="211E1E"/>
                <w:sz w:val="22"/>
                <w:lang w:bidi="hi-IN"/>
              </w:rPr>
              <w:t xml:space="preserve">or </w:t>
            </w:r>
            <w:proofErr w:type="spellStart"/>
            <w:r w:rsidRPr="00A57AB2">
              <w:rPr>
                <w:color w:val="211E1E"/>
                <w:sz w:val="22"/>
                <w:lang w:bidi="hi-IN"/>
              </w:rPr>
              <w:t>uptothe</w:t>
            </w:r>
            <w:proofErr w:type="spellEnd"/>
            <w:r w:rsidRPr="00A57AB2">
              <w:rPr>
                <w:color w:val="211E1E"/>
                <w:sz w:val="22"/>
                <w:lang w:bidi="hi-IN"/>
              </w:rPr>
              <w:t xml:space="preserve"> end of Defect Liability Period of the contract, whichever is later</w:t>
            </w:r>
          </w:p>
          <w:p w:rsidR="00963F1D" w:rsidRPr="00A57AB2" w:rsidRDefault="00963F1D" w:rsidP="00687987">
            <w:pPr>
              <w:pStyle w:val="BodyText"/>
              <w:ind w:left="612" w:hanging="612"/>
              <w:rPr>
                <w:bCs/>
                <w:iCs/>
                <w:color w:val="000000"/>
                <w:sz w:val="22"/>
              </w:rPr>
            </w:pPr>
          </w:p>
          <w:p w:rsidR="00963F1D" w:rsidRPr="00A57AB2" w:rsidRDefault="0007626D" w:rsidP="0007626D">
            <w:pPr>
              <w:ind w:left="578"/>
              <w:jc w:val="both"/>
              <w:rPr>
                <w:rFonts w:ascii="Book Antiqua" w:hAnsi="Book Antiqua" w:cs="Calibri"/>
                <w:i/>
                <w:iCs/>
                <w:sz w:val="22"/>
                <w:szCs w:val="22"/>
              </w:rPr>
            </w:pPr>
            <w:r w:rsidRPr="00A57AB2">
              <w:rPr>
                <w:rFonts w:ascii="Book Antiqua" w:hAnsi="Book Antiqua"/>
                <w:sz w:val="22"/>
                <w:szCs w:val="22"/>
              </w:rPr>
              <w:t xml:space="preserve">An Indian GIS  Manufacturer,  as a promoter of JVC who has designed, manufactured, tested and supplied any of the EHV Switchgear for AIS / GIS Sub-stations viz. Circuit Breaker, CT, CVT, Surge Arrestor, Isolator,  shall have a minimum equity participation of 51% in the JVC </w:t>
            </w:r>
            <w:r w:rsidRPr="00A57AB2">
              <w:rPr>
                <w:rFonts w:ascii="Book Antiqua" w:hAnsi="Book Antiqua" w:cs="Calibri"/>
                <w:sz w:val="22"/>
                <w:szCs w:val="22"/>
              </w:rPr>
              <w:t>for a lock-in period of 7 years from the date of incorporation of JVC</w:t>
            </w:r>
            <w:r w:rsidRPr="00A57AB2">
              <w:rPr>
                <w:rFonts w:ascii="Book Antiqua" w:hAnsi="Book Antiqua"/>
                <w:color w:val="211E1E"/>
                <w:sz w:val="22"/>
                <w:szCs w:val="22"/>
                <w:lang w:bidi="hi-IN"/>
              </w:rPr>
              <w:t xml:space="preserve"> or </w:t>
            </w:r>
            <w:proofErr w:type="spellStart"/>
            <w:r w:rsidRPr="00A57AB2">
              <w:rPr>
                <w:rFonts w:ascii="Book Antiqua" w:hAnsi="Book Antiqua"/>
                <w:color w:val="211E1E"/>
                <w:sz w:val="22"/>
                <w:szCs w:val="22"/>
                <w:lang w:bidi="hi-IN"/>
              </w:rPr>
              <w:t>upto</w:t>
            </w:r>
            <w:proofErr w:type="spellEnd"/>
            <w:r w:rsidRPr="00A57AB2">
              <w:rPr>
                <w:rFonts w:ascii="Book Antiqua" w:hAnsi="Book Antiqua"/>
                <w:color w:val="211E1E"/>
                <w:sz w:val="22"/>
                <w:szCs w:val="22"/>
                <w:lang w:bidi="hi-IN"/>
              </w:rPr>
              <w:t xml:space="preserve"> the end of Defect Liability Period of the contract, whichever is later</w:t>
            </w:r>
            <w:r w:rsidRPr="00A57AB2">
              <w:rPr>
                <w:rFonts w:ascii="Book Antiqua" w:hAnsi="Book Antiqua" w:cs="Calibri"/>
                <w:i/>
                <w:iCs/>
                <w:sz w:val="22"/>
                <w:szCs w:val="22"/>
              </w:rPr>
              <w:t xml:space="preserve"> (applicable in case Contractor is a Joint Venture Company)</w:t>
            </w:r>
          </w:p>
          <w:p w:rsidR="00963F1D" w:rsidRPr="00A57AB2" w:rsidRDefault="00963F1D" w:rsidP="0007626D">
            <w:pPr>
              <w:jc w:val="both"/>
              <w:rPr>
                <w:rFonts w:ascii="Book Antiqua" w:hAnsi="Book Antiqua" w:cs="Calibri"/>
                <w:bCs/>
                <w:sz w:val="22"/>
                <w:szCs w:val="22"/>
              </w:rPr>
            </w:pPr>
          </w:p>
        </w:tc>
      </w:tr>
      <w:tr w:rsidR="00F52026" w:rsidRPr="00A57AB2" w:rsidTr="00160484">
        <w:tc>
          <w:tcPr>
            <w:tcW w:w="824" w:type="dxa"/>
            <w:tcBorders>
              <w:right w:val="single" w:sz="4" w:space="0" w:color="auto"/>
            </w:tcBorders>
          </w:tcPr>
          <w:p w:rsidR="00F52026" w:rsidRPr="00A57AB2" w:rsidRDefault="00F52026" w:rsidP="007254D1">
            <w:pPr>
              <w:numPr>
                <w:ilvl w:val="0"/>
                <w:numId w:val="1"/>
              </w:numPr>
              <w:jc w:val="both"/>
              <w:rPr>
                <w:rFonts w:ascii="Book Antiqua" w:hAnsi="Book Antiqua" w:cs="Arial"/>
                <w:sz w:val="22"/>
                <w:szCs w:val="22"/>
              </w:rPr>
            </w:pPr>
          </w:p>
        </w:tc>
        <w:tc>
          <w:tcPr>
            <w:tcW w:w="1620" w:type="dxa"/>
            <w:tcBorders>
              <w:right w:val="single" w:sz="4" w:space="0" w:color="auto"/>
            </w:tcBorders>
          </w:tcPr>
          <w:p w:rsidR="00F52026" w:rsidRPr="00A57AB2" w:rsidRDefault="00F52026" w:rsidP="009704BB">
            <w:pPr>
              <w:rPr>
                <w:rFonts w:ascii="Book Antiqua" w:hAnsi="Book Antiqua" w:cs="Arial"/>
                <w:sz w:val="22"/>
                <w:szCs w:val="22"/>
              </w:rPr>
            </w:pPr>
            <w:r w:rsidRPr="00A57AB2">
              <w:rPr>
                <w:rFonts w:ascii="Book Antiqua" w:hAnsi="Book Antiqua" w:cs="Arial"/>
                <w:sz w:val="22"/>
                <w:szCs w:val="22"/>
              </w:rPr>
              <w:t>GCC 5.7</w:t>
            </w:r>
          </w:p>
        </w:tc>
        <w:tc>
          <w:tcPr>
            <w:tcW w:w="7335" w:type="dxa"/>
            <w:tcBorders>
              <w:left w:val="nil"/>
            </w:tcBorders>
          </w:tcPr>
          <w:p w:rsidR="00F52026" w:rsidRPr="00A57AB2" w:rsidRDefault="00F52026" w:rsidP="009704BB">
            <w:pPr>
              <w:jc w:val="both"/>
              <w:rPr>
                <w:rFonts w:ascii="Book Antiqua" w:hAnsi="Book Antiqua" w:cs="Arial"/>
                <w:b/>
                <w:bCs/>
                <w:sz w:val="22"/>
                <w:szCs w:val="22"/>
                <w:u w:val="single"/>
              </w:rPr>
            </w:pPr>
            <w:r w:rsidRPr="00A57AB2">
              <w:rPr>
                <w:rFonts w:ascii="Book Antiqua" w:hAnsi="Book Antiqua" w:cs="Arial"/>
                <w:b/>
                <w:bCs/>
                <w:sz w:val="22"/>
                <w:szCs w:val="22"/>
                <w:u w:val="single"/>
              </w:rPr>
              <w:t xml:space="preserve">Adding New sub </w:t>
            </w:r>
            <w:proofErr w:type="spellStart"/>
            <w:r w:rsidRPr="00A57AB2">
              <w:rPr>
                <w:rFonts w:ascii="Book Antiqua" w:hAnsi="Book Antiqua" w:cs="Arial"/>
                <w:b/>
                <w:bCs/>
                <w:sz w:val="22"/>
                <w:szCs w:val="22"/>
                <w:u w:val="single"/>
              </w:rPr>
              <w:t>cluase</w:t>
            </w:r>
            <w:proofErr w:type="spellEnd"/>
            <w:r w:rsidRPr="00A57AB2">
              <w:rPr>
                <w:rFonts w:ascii="Book Antiqua" w:hAnsi="Book Antiqua" w:cs="Arial"/>
                <w:b/>
                <w:bCs/>
                <w:sz w:val="22"/>
                <w:szCs w:val="22"/>
                <w:u w:val="single"/>
              </w:rPr>
              <w:t xml:space="preserve"> GCC 5.7 :</w:t>
            </w:r>
          </w:p>
          <w:p w:rsidR="00F52026" w:rsidRPr="00A57AB2" w:rsidRDefault="00F52026" w:rsidP="009704BB">
            <w:pPr>
              <w:jc w:val="both"/>
              <w:rPr>
                <w:rFonts w:ascii="Book Antiqua" w:hAnsi="Book Antiqua" w:cs="Arial"/>
                <w:b/>
                <w:bCs/>
                <w:sz w:val="22"/>
                <w:szCs w:val="22"/>
                <w:u w:val="single"/>
              </w:rPr>
            </w:pPr>
          </w:p>
          <w:p w:rsidR="00F52026" w:rsidRPr="00A57AB2" w:rsidRDefault="00F52026" w:rsidP="009704BB">
            <w:pPr>
              <w:jc w:val="both"/>
              <w:rPr>
                <w:rFonts w:ascii="Book Antiqua" w:hAnsi="Book Antiqua" w:cs="Arial"/>
                <w:bCs/>
                <w:sz w:val="22"/>
                <w:szCs w:val="22"/>
              </w:rPr>
            </w:pPr>
            <w:r w:rsidRPr="00A57AB2">
              <w:rPr>
                <w:rFonts w:ascii="Book Antiqua" w:hAnsi="Book Antiqua" w:cs="Arial"/>
                <w:bCs/>
                <w:sz w:val="22"/>
                <w:szCs w:val="22"/>
              </w:rPr>
              <w:t>Vide Notification dated 8</w:t>
            </w:r>
            <w:r w:rsidRPr="00A57AB2">
              <w:rPr>
                <w:rFonts w:ascii="Book Antiqua" w:hAnsi="Book Antiqua" w:cs="Arial"/>
                <w:bCs/>
                <w:sz w:val="22"/>
                <w:szCs w:val="22"/>
                <w:vertAlign w:val="superscript"/>
              </w:rPr>
              <w:t>th</w:t>
            </w:r>
            <w:r w:rsidRPr="00A57AB2">
              <w:rPr>
                <w:rFonts w:ascii="Book Antiqua" w:hAnsi="Book Antiqua" w:cs="Arial"/>
                <w:bCs/>
                <w:sz w:val="22"/>
                <w:szCs w:val="22"/>
              </w:rPr>
              <w:t xml:space="preserve"> May 2017 </w:t>
            </w:r>
            <w:r w:rsidRPr="00A57AB2">
              <w:rPr>
                <w:rFonts w:ascii="Book Antiqua" w:hAnsi="Book Antiqua" w:cs="Arial"/>
                <w:b/>
                <w:sz w:val="22"/>
                <w:szCs w:val="22"/>
              </w:rPr>
              <w:t>and its revision dated 29</w:t>
            </w:r>
            <w:r w:rsidRPr="00A57AB2">
              <w:rPr>
                <w:rFonts w:ascii="Book Antiqua" w:hAnsi="Book Antiqua" w:cs="Arial"/>
                <w:b/>
                <w:sz w:val="22"/>
                <w:szCs w:val="22"/>
                <w:vertAlign w:val="superscript"/>
              </w:rPr>
              <w:t>th</w:t>
            </w:r>
            <w:r w:rsidRPr="00A57AB2">
              <w:rPr>
                <w:rFonts w:ascii="Book Antiqua" w:hAnsi="Book Antiqua" w:cs="Arial"/>
                <w:b/>
                <w:sz w:val="22"/>
                <w:szCs w:val="22"/>
              </w:rPr>
              <w:t xml:space="preserve"> May 2019</w:t>
            </w:r>
            <w:r w:rsidRPr="00A57AB2">
              <w:rPr>
                <w:rFonts w:ascii="Book Antiqua" w:hAnsi="Book Antiqua" w:cs="Arial"/>
                <w:bCs/>
                <w:sz w:val="22"/>
                <w:szCs w:val="22"/>
              </w:rPr>
              <w:t xml:space="preserve"> by Ministry of Steel has published “Policy for providing preference to Domestically Manufactured Iron &amp; Steel Products in Government Procurement”. The Contractor shall comply with the guidelines specified in the policy</w:t>
            </w:r>
            <w:r w:rsidRPr="00A57AB2">
              <w:rPr>
                <w:rFonts w:ascii="Book Antiqua" w:hAnsi="Book Antiqua" w:cs="Arial"/>
                <w:sz w:val="22"/>
                <w:szCs w:val="22"/>
              </w:rPr>
              <w:t xml:space="preserve"> </w:t>
            </w:r>
            <w:r w:rsidRPr="00A57AB2">
              <w:rPr>
                <w:rFonts w:ascii="Book Antiqua" w:hAnsi="Book Antiqua" w:cs="Arial"/>
                <w:bCs/>
                <w:sz w:val="22"/>
                <w:szCs w:val="22"/>
              </w:rPr>
              <w:t>including</w:t>
            </w:r>
            <w:r w:rsidRPr="00A57AB2">
              <w:rPr>
                <w:rFonts w:ascii="Book Antiqua" w:hAnsi="Book Antiqua" w:cs="Arial"/>
                <w:sz w:val="22"/>
                <w:szCs w:val="22"/>
              </w:rPr>
              <w:t xml:space="preserve"> </w:t>
            </w:r>
            <w:r w:rsidRPr="00A57AB2">
              <w:rPr>
                <w:rFonts w:ascii="Book Antiqua" w:hAnsi="Book Antiqua" w:cs="Arial"/>
                <w:bCs/>
                <w:sz w:val="22"/>
                <w:szCs w:val="22"/>
              </w:rPr>
              <w:t>subsequent amendments/ modifications, if any. Accordingly, the Contractor shall be required to provide a value- addition certificate on half-yearly basis (Sep 30 and Mar 31), duly certified by the Statutory Auditors of the Domestic Manufacturer, that the claims of value-addition made for the product during the preceding 6 months are in accordance with the Policy. Such certificate shall be filed within 60 days of commencement of each half year, to the respective executing Region of POWERGRID and shall continue to be filed till the completion of supply of the said products.</w:t>
            </w:r>
          </w:p>
          <w:p w:rsidR="00F52026" w:rsidRPr="00A57AB2" w:rsidRDefault="00F52026" w:rsidP="009704BB">
            <w:pPr>
              <w:jc w:val="both"/>
              <w:rPr>
                <w:rFonts w:ascii="Book Antiqua" w:hAnsi="Book Antiqua" w:cs="Arial"/>
                <w:bCs/>
                <w:sz w:val="22"/>
                <w:szCs w:val="22"/>
              </w:rPr>
            </w:pPr>
          </w:p>
          <w:p w:rsidR="00F52026" w:rsidRPr="00A57AB2" w:rsidRDefault="00F52026" w:rsidP="009704BB">
            <w:pPr>
              <w:jc w:val="both"/>
              <w:rPr>
                <w:rFonts w:ascii="Book Antiqua" w:hAnsi="Book Antiqua" w:cs="Arial"/>
                <w:sz w:val="22"/>
                <w:szCs w:val="22"/>
              </w:rPr>
            </w:pPr>
            <w:r w:rsidRPr="00A57AB2">
              <w:rPr>
                <w:rFonts w:ascii="Book Antiqua" w:hAnsi="Book Antiqua" w:cs="Arial"/>
                <w:bCs/>
                <w:sz w:val="22"/>
                <w:szCs w:val="22"/>
              </w:rPr>
              <w:t>Further, if the Domestic manufacturer from whom the Contractor had proposed to source the Iron &amp; Steel products is changed during execution of the Contract, the Contractor shall furnish (i) authorization certificate, if applicable, (ii) affidavit of self-certification and (iii) value- addition certificate from the new Domestic manufacturer</w:t>
            </w:r>
            <w:r w:rsidRPr="00A57AB2">
              <w:rPr>
                <w:rFonts w:ascii="Book Antiqua" w:hAnsi="Book Antiqua" w:cs="Arial"/>
                <w:sz w:val="22"/>
                <w:szCs w:val="22"/>
              </w:rPr>
              <w:t>.</w:t>
            </w:r>
          </w:p>
          <w:p w:rsidR="00F52026" w:rsidRPr="00A57AB2" w:rsidRDefault="00F52026" w:rsidP="009704BB">
            <w:pPr>
              <w:ind w:left="162"/>
              <w:jc w:val="both"/>
              <w:rPr>
                <w:rFonts w:ascii="Book Antiqua" w:hAnsi="Book Antiqua" w:cs="Arial"/>
                <w:bCs/>
                <w:sz w:val="22"/>
                <w:szCs w:val="22"/>
              </w:rPr>
            </w:pPr>
          </w:p>
          <w:p w:rsidR="00F52026" w:rsidRPr="00A57AB2" w:rsidRDefault="00F52026" w:rsidP="009704BB">
            <w:pPr>
              <w:jc w:val="both"/>
              <w:rPr>
                <w:rFonts w:ascii="Book Antiqua" w:hAnsi="Book Antiqua" w:cs="Arial"/>
                <w:bCs/>
                <w:sz w:val="22"/>
                <w:szCs w:val="22"/>
              </w:rPr>
            </w:pPr>
            <w:r w:rsidRPr="00A57AB2">
              <w:rPr>
                <w:rFonts w:ascii="Book Antiqua" w:hAnsi="Book Antiqua" w:cs="Arial"/>
                <w:bCs/>
                <w:sz w:val="22"/>
                <w:szCs w:val="22"/>
              </w:rPr>
              <w:t>Violation to minimum prescribed domestic value addition or misrepresentation of facts by the bidder in this regard shall be dealt in line with provisions of the Integrity Pact.</w:t>
            </w:r>
          </w:p>
          <w:p w:rsidR="00F52026" w:rsidRPr="00A57AB2" w:rsidRDefault="00F52026" w:rsidP="009704BB">
            <w:pPr>
              <w:jc w:val="both"/>
              <w:rPr>
                <w:rFonts w:ascii="Book Antiqua" w:hAnsi="Book Antiqua" w:cs="Arial"/>
                <w:b/>
                <w:bCs/>
                <w:sz w:val="22"/>
                <w:szCs w:val="22"/>
              </w:rPr>
            </w:pPr>
          </w:p>
        </w:tc>
      </w:tr>
      <w:tr w:rsidR="00B106DA" w:rsidRPr="00A57AB2" w:rsidTr="00160484">
        <w:tc>
          <w:tcPr>
            <w:tcW w:w="824" w:type="dxa"/>
            <w:tcBorders>
              <w:right w:val="single" w:sz="4" w:space="0" w:color="auto"/>
            </w:tcBorders>
          </w:tcPr>
          <w:p w:rsidR="00B106DA" w:rsidRPr="00A57AB2" w:rsidRDefault="00B106DA" w:rsidP="007254D1">
            <w:pPr>
              <w:numPr>
                <w:ilvl w:val="0"/>
                <w:numId w:val="1"/>
              </w:numPr>
              <w:jc w:val="both"/>
              <w:rPr>
                <w:rFonts w:ascii="Book Antiqua" w:hAnsi="Book Antiqua" w:cs="Arial"/>
                <w:sz w:val="22"/>
                <w:szCs w:val="22"/>
              </w:rPr>
            </w:pPr>
          </w:p>
        </w:tc>
        <w:tc>
          <w:tcPr>
            <w:tcW w:w="1620" w:type="dxa"/>
            <w:tcBorders>
              <w:right w:val="single" w:sz="4" w:space="0" w:color="auto"/>
            </w:tcBorders>
          </w:tcPr>
          <w:p w:rsidR="00B106DA" w:rsidRPr="00A57AB2" w:rsidRDefault="002A1749" w:rsidP="009C73DA">
            <w:pPr>
              <w:jc w:val="both"/>
              <w:rPr>
                <w:rFonts w:ascii="Book Antiqua" w:hAnsi="Book Antiqua" w:cs="Arial"/>
                <w:sz w:val="22"/>
                <w:szCs w:val="22"/>
              </w:rPr>
            </w:pPr>
            <w:r w:rsidRPr="00A57AB2">
              <w:rPr>
                <w:rFonts w:ascii="Book Antiqua" w:hAnsi="Book Antiqua" w:cs="Arial"/>
                <w:sz w:val="22"/>
                <w:szCs w:val="22"/>
              </w:rPr>
              <w:t>GCC 8.3</w:t>
            </w:r>
            <w:r w:rsidR="00F46A5E">
              <w:rPr>
                <w:rFonts w:ascii="Book Antiqua" w:hAnsi="Book Antiqua" w:cs="Arial"/>
                <w:sz w:val="22"/>
                <w:szCs w:val="22"/>
              </w:rPr>
              <w:t xml:space="preserve"> &amp; 8.4</w:t>
            </w:r>
          </w:p>
        </w:tc>
        <w:tc>
          <w:tcPr>
            <w:tcW w:w="7335" w:type="dxa"/>
            <w:tcBorders>
              <w:left w:val="nil"/>
            </w:tcBorders>
          </w:tcPr>
          <w:p w:rsidR="00F46A5E" w:rsidRPr="00741261" w:rsidRDefault="00F46A5E" w:rsidP="00F46A5E">
            <w:pPr>
              <w:jc w:val="both"/>
              <w:rPr>
                <w:rFonts w:ascii="Book Antiqua" w:eastAsiaTheme="minorHAnsi" w:hAnsi="Book Antiqua"/>
                <w:sz w:val="22"/>
                <w:szCs w:val="22"/>
                <w:lang w:val="en-GB"/>
              </w:rPr>
            </w:pPr>
            <w:r w:rsidRPr="00741261">
              <w:rPr>
                <w:rFonts w:ascii="Book Antiqua" w:hAnsi="Book Antiqua"/>
                <w:b/>
                <w:bCs/>
                <w:sz w:val="22"/>
                <w:szCs w:val="22"/>
                <w:lang w:val="en-GB"/>
              </w:rPr>
              <w:t>Addition of following new Sub-Clauses after GCC 8.2</w:t>
            </w:r>
            <w:r w:rsidRPr="00741261">
              <w:rPr>
                <w:rFonts w:ascii="Book Antiqua" w:hAnsi="Book Antiqua"/>
                <w:sz w:val="22"/>
                <w:szCs w:val="22"/>
                <w:lang w:val="en-GB"/>
              </w:rPr>
              <w:t>:</w:t>
            </w:r>
          </w:p>
          <w:p w:rsidR="00F46A5E" w:rsidRPr="00741261" w:rsidRDefault="00F46A5E" w:rsidP="00F46A5E">
            <w:pPr>
              <w:rPr>
                <w:rFonts w:ascii="Book Antiqua" w:hAnsi="Book Antiqua"/>
                <w:sz w:val="22"/>
                <w:szCs w:val="22"/>
                <w:lang w:val="en-GB"/>
              </w:rPr>
            </w:pPr>
          </w:p>
          <w:p w:rsidR="00F46A5E" w:rsidRPr="00741261" w:rsidRDefault="00F46A5E" w:rsidP="00F46A5E">
            <w:pPr>
              <w:ind w:left="1298" w:hanging="1298"/>
              <w:jc w:val="both"/>
              <w:rPr>
                <w:rFonts w:ascii="Book Antiqua" w:hAnsi="Book Antiqua"/>
                <w:sz w:val="22"/>
                <w:szCs w:val="22"/>
              </w:rPr>
            </w:pPr>
            <w:r w:rsidRPr="00741261">
              <w:rPr>
                <w:rFonts w:ascii="Book Antiqua" w:hAnsi="Book Antiqua"/>
                <w:sz w:val="22"/>
                <w:szCs w:val="22"/>
              </w:rPr>
              <w:t xml:space="preserve">GCC 8.3      All the payments to the Contractor shall be made by POWERGRID strictly out of the funds received from the </w:t>
            </w:r>
            <w:r w:rsidRPr="006E564A">
              <w:rPr>
                <w:rFonts w:ascii="Book Antiqua" w:hAnsi="Book Antiqua"/>
                <w:sz w:val="22"/>
                <w:szCs w:val="22"/>
              </w:rPr>
              <w:t>THDC India Limited</w:t>
            </w:r>
            <w:proofErr w:type="gramStart"/>
            <w:r w:rsidRPr="006E564A">
              <w:rPr>
                <w:rFonts w:ascii="Book Antiqua" w:hAnsi="Book Antiqua"/>
                <w:sz w:val="22"/>
                <w:szCs w:val="22"/>
              </w:rPr>
              <w:t>,(</w:t>
            </w:r>
            <w:proofErr w:type="gramEnd"/>
            <w:r w:rsidRPr="006E564A">
              <w:rPr>
                <w:rFonts w:ascii="Book Antiqua" w:hAnsi="Book Antiqua"/>
                <w:sz w:val="22"/>
                <w:szCs w:val="22"/>
              </w:rPr>
              <w:t>THDCIL)</w:t>
            </w:r>
            <w:r w:rsidRPr="00741261">
              <w:rPr>
                <w:rFonts w:ascii="Book Antiqua" w:hAnsi="Book Antiqua"/>
                <w:sz w:val="22"/>
                <w:szCs w:val="22"/>
              </w:rPr>
              <w:t>.</w:t>
            </w:r>
          </w:p>
          <w:p w:rsidR="00F46A5E" w:rsidRPr="00741261" w:rsidRDefault="00F46A5E" w:rsidP="00F46A5E">
            <w:pPr>
              <w:ind w:left="1476" w:hanging="1476"/>
              <w:jc w:val="both"/>
              <w:rPr>
                <w:rFonts w:ascii="Book Antiqua" w:hAnsi="Book Antiqua"/>
                <w:sz w:val="22"/>
                <w:szCs w:val="22"/>
              </w:rPr>
            </w:pPr>
          </w:p>
          <w:p w:rsidR="00F46A5E" w:rsidRPr="00741261" w:rsidRDefault="00F46A5E" w:rsidP="00F46A5E">
            <w:pPr>
              <w:ind w:left="1298" w:hanging="1298"/>
              <w:jc w:val="both"/>
              <w:rPr>
                <w:rFonts w:ascii="Book Antiqua" w:hAnsi="Book Antiqua"/>
                <w:sz w:val="22"/>
                <w:szCs w:val="22"/>
              </w:rPr>
            </w:pPr>
            <w:r w:rsidRPr="00741261">
              <w:rPr>
                <w:rFonts w:ascii="Book Antiqua" w:hAnsi="Book Antiqua"/>
                <w:sz w:val="22"/>
                <w:szCs w:val="22"/>
              </w:rPr>
              <w:t>GCC 8.4       All the invoices shall be raised in the name of Owner acting through POWERGRID, by the Contractor.</w:t>
            </w:r>
          </w:p>
          <w:p w:rsidR="00B106DA" w:rsidRPr="00A57AB2" w:rsidRDefault="00B106DA" w:rsidP="00687987">
            <w:pPr>
              <w:jc w:val="both"/>
              <w:rPr>
                <w:rFonts w:ascii="Book Antiqua" w:hAnsi="Book Antiqua"/>
                <w:b/>
                <w:bCs/>
                <w:sz w:val="22"/>
                <w:szCs w:val="22"/>
              </w:rPr>
            </w:pPr>
          </w:p>
        </w:tc>
      </w:tr>
      <w:tr w:rsidR="00605D6B" w:rsidRPr="00A57AB2" w:rsidTr="00160484">
        <w:tc>
          <w:tcPr>
            <w:tcW w:w="824" w:type="dxa"/>
            <w:tcBorders>
              <w:right w:val="single" w:sz="4" w:space="0" w:color="auto"/>
            </w:tcBorders>
          </w:tcPr>
          <w:p w:rsidR="00605D6B" w:rsidRPr="00A57AB2" w:rsidRDefault="00605D6B" w:rsidP="007254D1">
            <w:pPr>
              <w:numPr>
                <w:ilvl w:val="0"/>
                <w:numId w:val="1"/>
              </w:numPr>
              <w:jc w:val="both"/>
              <w:rPr>
                <w:rFonts w:ascii="Book Antiqua" w:hAnsi="Book Antiqua" w:cs="Arial"/>
                <w:sz w:val="22"/>
                <w:szCs w:val="22"/>
              </w:rPr>
            </w:pPr>
          </w:p>
        </w:tc>
        <w:tc>
          <w:tcPr>
            <w:tcW w:w="1620" w:type="dxa"/>
            <w:tcBorders>
              <w:right w:val="single" w:sz="4" w:space="0" w:color="auto"/>
            </w:tcBorders>
          </w:tcPr>
          <w:p w:rsidR="00605D6B" w:rsidRDefault="00605D6B" w:rsidP="009C73DA">
            <w:pPr>
              <w:jc w:val="both"/>
              <w:rPr>
                <w:rFonts w:ascii="Book Antiqua" w:hAnsi="Book Antiqua" w:cs="Arial"/>
                <w:sz w:val="22"/>
                <w:szCs w:val="22"/>
              </w:rPr>
            </w:pPr>
            <w:r>
              <w:rPr>
                <w:rFonts w:ascii="Book Antiqua" w:hAnsi="Book Antiqua" w:cs="Arial"/>
                <w:sz w:val="22"/>
                <w:szCs w:val="22"/>
              </w:rPr>
              <w:t>GCC 9.2.2</w:t>
            </w:r>
          </w:p>
          <w:p w:rsidR="00605D6B" w:rsidRPr="00A57AB2" w:rsidRDefault="00605D6B" w:rsidP="009C73DA">
            <w:pPr>
              <w:jc w:val="both"/>
              <w:rPr>
                <w:rFonts w:ascii="Book Antiqua" w:hAnsi="Book Antiqua" w:cs="Arial"/>
                <w:sz w:val="22"/>
                <w:szCs w:val="22"/>
              </w:rPr>
            </w:pPr>
          </w:p>
        </w:tc>
        <w:tc>
          <w:tcPr>
            <w:tcW w:w="7335" w:type="dxa"/>
            <w:tcBorders>
              <w:left w:val="nil"/>
            </w:tcBorders>
          </w:tcPr>
          <w:p w:rsidR="00AD4F34" w:rsidRPr="00AD4F34" w:rsidRDefault="00605D6B" w:rsidP="00605D6B">
            <w:pPr>
              <w:jc w:val="both"/>
              <w:rPr>
                <w:rFonts w:ascii="Book Antiqua" w:hAnsi="Book Antiqua"/>
                <w:b/>
                <w:bCs/>
                <w:sz w:val="22"/>
                <w:szCs w:val="22"/>
              </w:rPr>
            </w:pPr>
            <w:r w:rsidRPr="00AD4F34">
              <w:rPr>
                <w:rFonts w:ascii="Book Antiqua" w:hAnsi="Book Antiqua"/>
                <w:b/>
                <w:bCs/>
                <w:sz w:val="22"/>
                <w:szCs w:val="22"/>
              </w:rPr>
              <w:t>Replace GCC Clause 9.2.2</w:t>
            </w:r>
            <w:r w:rsidR="00AD4F34" w:rsidRPr="00AD4F34">
              <w:rPr>
                <w:rFonts w:ascii="Book Antiqua" w:hAnsi="Book Antiqua"/>
                <w:b/>
                <w:bCs/>
                <w:sz w:val="22"/>
                <w:szCs w:val="22"/>
              </w:rPr>
              <w:t xml:space="preserve"> with the following:</w:t>
            </w:r>
          </w:p>
          <w:p w:rsidR="00AD4F34" w:rsidRPr="00AD4F34" w:rsidRDefault="00AD4F34" w:rsidP="00605D6B">
            <w:pPr>
              <w:jc w:val="both"/>
              <w:rPr>
                <w:rFonts w:ascii="Book Antiqua" w:hAnsi="Book Antiqua"/>
                <w:b/>
                <w:bCs/>
                <w:sz w:val="22"/>
                <w:szCs w:val="22"/>
              </w:rPr>
            </w:pPr>
          </w:p>
          <w:p w:rsidR="00AD4F34" w:rsidRPr="00AD4F34" w:rsidRDefault="00AD4F34" w:rsidP="00AD4F34">
            <w:pPr>
              <w:pStyle w:val="Default"/>
              <w:jc w:val="both"/>
              <w:rPr>
                <w:rFonts w:ascii="Book Antiqua" w:hAnsi="Book Antiqua"/>
                <w:sz w:val="22"/>
                <w:szCs w:val="22"/>
              </w:rPr>
            </w:pPr>
            <w:r w:rsidRPr="00AD4F34">
              <w:rPr>
                <w:rFonts w:ascii="Book Antiqua" w:hAnsi="Book Antiqua"/>
                <w:sz w:val="22"/>
                <w:szCs w:val="22"/>
              </w:rPr>
              <w:t xml:space="preserve">The security shall be in the Form of unconditional Bank Guarantee attached hereto in Section VI - Sample Forms and Procedures. The security shall be discharged after completion of the facilities or relevant part thereof corresponding to which advance has been drawn. </w:t>
            </w:r>
          </w:p>
          <w:p w:rsidR="00AD4F34" w:rsidRPr="00AD4F34" w:rsidRDefault="00AD4F34" w:rsidP="00AD4F34">
            <w:pPr>
              <w:pStyle w:val="Default"/>
              <w:jc w:val="both"/>
              <w:rPr>
                <w:rFonts w:ascii="Book Antiqua" w:hAnsi="Book Antiqua"/>
                <w:sz w:val="22"/>
                <w:szCs w:val="22"/>
              </w:rPr>
            </w:pPr>
          </w:p>
          <w:p w:rsidR="00AD4F34" w:rsidRPr="00AD4F34" w:rsidRDefault="00AD4F34" w:rsidP="00AD4F34">
            <w:pPr>
              <w:pStyle w:val="Default"/>
              <w:jc w:val="both"/>
              <w:rPr>
                <w:rFonts w:ascii="Book Antiqua" w:hAnsi="Book Antiqua"/>
                <w:sz w:val="22"/>
                <w:szCs w:val="22"/>
              </w:rPr>
            </w:pPr>
            <w:r w:rsidRPr="00AD4F34">
              <w:rPr>
                <w:rFonts w:ascii="Book Antiqua" w:hAnsi="Book Antiqua"/>
                <w:sz w:val="22"/>
                <w:szCs w:val="22"/>
              </w:rPr>
              <w:t xml:space="preserve">- Procedure for effective reduction in the Advance Payment Security </w:t>
            </w:r>
          </w:p>
          <w:p w:rsidR="00AD4F34" w:rsidRPr="00AD4F34" w:rsidRDefault="00AD4F34" w:rsidP="00AD4F34">
            <w:pPr>
              <w:pStyle w:val="Default"/>
              <w:jc w:val="both"/>
              <w:rPr>
                <w:rFonts w:ascii="Book Antiqua" w:hAnsi="Book Antiqua"/>
                <w:sz w:val="22"/>
                <w:szCs w:val="22"/>
              </w:rPr>
            </w:pPr>
          </w:p>
          <w:p w:rsidR="00605D6B" w:rsidRPr="00AD4F34" w:rsidRDefault="00AD4F34" w:rsidP="00AD4F34">
            <w:pPr>
              <w:jc w:val="both"/>
              <w:rPr>
                <w:rFonts w:ascii="Book Antiqua" w:hAnsi="Book Antiqua"/>
                <w:b/>
                <w:bCs/>
                <w:sz w:val="22"/>
                <w:szCs w:val="22"/>
              </w:rPr>
            </w:pPr>
            <w:r w:rsidRPr="00AD4F34">
              <w:rPr>
                <w:rFonts w:ascii="Book Antiqua" w:hAnsi="Book Antiqua"/>
                <w:sz w:val="22"/>
                <w:szCs w:val="22"/>
              </w:rPr>
              <w:t xml:space="preserve">The Advance Payment Security shall be allowed to be reduced every six (06) months after First Running Account Bill/Stage payment under the Contract if the validity of the Bank Guarantee is more than one year. </w:t>
            </w:r>
            <w:r w:rsidRPr="00AD4F34">
              <w:rPr>
                <w:rFonts w:ascii="Book Antiqua" w:hAnsi="Book Antiqua" w:cs="Calibri"/>
                <w:b/>
                <w:sz w:val="22"/>
                <w:szCs w:val="22"/>
              </w:rPr>
              <w:t xml:space="preserve">The cumulative amount of reduction </w:t>
            </w:r>
            <w:r w:rsidRPr="00AD4F34">
              <w:rPr>
                <w:rFonts w:ascii="Book Antiqua" w:hAnsi="Book Antiqua" w:cs="Calibri"/>
                <w:b/>
                <w:sz w:val="22"/>
                <w:szCs w:val="22"/>
                <w:lang w:val="en-IN"/>
              </w:rPr>
              <w:t xml:space="preserve">shall be allowed </w:t>
            </w:r>
            <w:proofErr w:type="spellStart"/>
            <w:r w:rsidRPr="00AD4F34">
              <w:rPr>
                <w:rFonts w:ascii="Book Antiqua" w:hAnsi="Book Antiqua" w:cs="Calibri"/>
                <w:b/>
                <w:sz w:val="22"/>
                <w:szCs w:val="22"/>
                <w:lang w:val="en-IN"/>
              </w:rPr>
              <w:t>upto</w:t>
            </w:r>
            <w:proofErr w:type="spellEnd"/>
            <w:r w:rsidRPr="00AD4F34">
              <w:rPr>
                <w:rFonts w:ascii="Book Antiqua" w:hAnsi="Book Antiqua" w:cs="Calibri"/>
                <w:b/>
                <w:sz w:val="22"/>
                <w:szCs w:val="22"/>
                <w:lang w:val="en-IN"/>
              </w:rPr>
              <w:t xml:space="preserve"> full value of the </w:t>
            </w:r>
            <w:r w:rsidRPr="00AD4F34">
              <w:rPr>
                <w:rFonts w:ascii="Book Antiqua" w:hAnsi="Book Antiqua" w:cs="Calibri"/>
                <w:b/>
                <w:sz w:val="22"/>
                <w:szCs w:val="22"/>
              </w:rPr>
              <w:t>Bank Guarantee</w:t>
            </w:r>
            <w:r w:rsidRPr="00AD4F34">
              <w:rPr>
                <w:rFonts w:ascii="Book Antiqua" w:hAnsi="Book Antiqua" w:cs="Calibri"/>
                <w:b/>
                <w:sz w:val="22"/>
                <w:szCs w:val="22"/>
                <w:lang w:val="en-IN"/>
              </w:rPr>
              <w:t xml:space="preserve"> upon adjustment of the </w:t>
            </w:r>
            <w:r w:rsidRPr="00AD4F34">
              <w:rPr>
                <w:rFonts w:ascii="Book Antiqua" w:hAnsi="Book Antiqua" w:cs="Calibri"/>
                <w:b/>
                <w:sz w:val="22"/>
                <w:szCs w:val="22"/>
              </w:rPr>
              <w:t>corresponding advance and certification to this effect by the Employer’s representative.</w:t>
            </w:r>
            <w:r w:rsidRPr="00AD4F34">
              <w:rPr>
                <w:rFonts w:ascii="Book Antiqua" w:hAnsi="Book Antiqua"/>
                <w:sz w:val="22"/>
                <w:szCs w:val="22"/>
              </w:rPr>
              <w:t xml:space="preserve"> It should be clearly understood that reduction in the value of advance Bank Guarantee shall not in any way dilute the Contractor's responsibility and liabilities under the Contract including in respect of the Facilities for which reduction in the value of security is allowed.</w:t>
            </w:r>
            <w:r w:rsidR="00605D6B" w:rsidRPr="00AD4F34">
              <w:rPr>
                <w:rFonts w:ascii="Book Antiqua" w:hAnsi="Book Antiqua"/>
                <w:b/>
                <w:bCs/>
                <w:sz w:val="22"/>
                <w:szCs w:val="22"/>
              </w:rPr>
              <w:t xml:space="preserve"> </w:t>
            </w:r>
          </w:p>
        </w:tc>
      </w:tr>
      <w:tr w:rsidR="00511520" w:rsidRPr="00A57AB2" w:rsidTr="00160484">
        <w:tc>
          <w:tcPr>
            <w:tcW w:w="824" w:type="dxa"/>
            <w:tcBorders>
              <w:right w:val="single" w:sz="4" w:space="0" w:color="auto"/>
            </w:tcBorders>
          </w:tcPr>
          <w:p w:rsidR="00511520" w:rsidRPr="00A57AB2" w:rsidRDefault="00511520" w:rsidP="007254D1">
            <w:pPr>
              <w:numPr>
                <w:ilvl w:val="0"/>
                <w:numId w:val="1"/>
              </w:numPr>
              <w:jc w:val="both"/>
              <w:rPr>
                <w:rFonts w:ascii="Book Antiqua" w:hAnsi="Book Antiqua" w:cs="Arial"/>
                <w:sz w:val="22"/>
                <w:szCs w:val="22"/>
              </w:rPr>
            </w:pPr>
          </w:p>
        </w:tc>
        <w:tc>
          <w:tcPr>
            <w:tcW w:w="1620" w:type="dxa"/>
            <w:tcBorders>
              <w:right w:val="single" w:sz="4" w:space="0" w:color="auto"/>
            </w:tcBorders>
          </w:tcPr>
          <w:p w:rsidR="00511520" w:rsidRPr="00A57AB2" w:rsidRDefault="00511520" w:rsidP="009C73DA">
            <w:pPr>
              <w:jc w:val="both"/>
              <w:rPr>
                <w:rFonts w:ascii="Book Antiqua" w:hAnsi="Book Antiqua" w:cs="Arial"/>
                <w:sz w:val="22"/>
                <w:szCs w:val="22"/>
              </w:rPr>
            </w:pPr>
            <w:r w:rsidRPr="00A57AB2">
              <w:rPr>
                <w:rFonts w:ascii="Book Antiqua" w:hAnsi="Book Antiqua" w:cs="Arial"/>
                <w:sz w:val="22"/>
                <w:szCs w:val="22"/>
              </w:rPr>
              <w:t>GCC 9.3.1</w:t>
            </w:r>
          </w:p>
        </w:tc>
        <w:tc>
          <w:tcPr>
            <w:tcW w:w="7335" w:type="dxa"/>
            <w:tcBorders>
              <w:left w:val="nil"/>
            </w:tcBorders>
          </w:tcPr>
          <w:p w:rsidR="00511520" w:rsidRPr="00A57AB2" w:rsidRDefault="00511520" w:rsidP="00687987">
            <w:pPr>
              <w:jc w:val="both"/>
              <w:rPr>
                <w:rFonts w:ascii="Book Antiqua" w:hAnsi="Book Antiqua"/>
                <w:b/>
                <w:bCs/>
                <w:sz w:val="22"/>
                <w:szCs w:val="22"/>
              </w:rPr>
            </w:pPr>
            <w:r w:rsidRPr="00A57AB2">
              <w:rPr>
                <w:rFonts w:ascii="Book Antiqua" w:hAnsi="Book Antiqua"/>
                <w:b/>
                <w:bCs/>
                <w:sz w:val="22"/>
                <w:szCs w:val="22"/>
              </w:rPr>
              <w:t>Supplementing GCC Clause 9.3.1 with following:</w:t>
            </w:r>
          </w:p>
          <w:p w:rsidR="00511520" w:rsidRPr="00A57AB2" w:rsidRDefault="00511520" w:rsidP="00687987">
            <w:pPr>
              <w:jc w:val="both"/>
              <w:rPr>
                <w:rFonts w:ascii="Book Antiqua" w:hAnsi="Book Antiqua"/>
                <w:sz w:val="22"/>
                <w:szCs w:val="22"/>
              </w:rPr>
            </w:pPr>
          </w:p>
          <w:p w:rsidR="00511520" w:rsidRPr="00A57AB2" w:rsidRDefault="00511520" w:rsidP="00687987">
            <w:pPr>
              <w:jc w:val="both"/>
              <w:rPr>
                <w:rFonts w:ascii="Book Antiqua" w:hAnsi="Book Antiqua"/>
                <w:sz w:val="22"/>
                <w:szCs w:val="22"/>
              </w:rPr>
            </w:pPr>
            <w:r w:rsidRPr="00A57AB2">
              <w:rPr>
                <w:rFonts w:ascii="Book Antiqua" w:hAnsi="Book Antiqua"/>
                <w:sz w:val="22"/>
                <w:szCs w:val="22"/>
              </w:rPr>
              <w:t>The Performance Securities for the due performance of the Contract in the amount equivalent to ten percent (10%) of the Contract Price, shall be provided by the Contractor as per the following:</w:t>
            </w:r>
          </w:p>
          <w:p w:rsidR="00FB24BA" w:rsidRPr="00A57AB2" w:rsidRDefault="00FB24BA" w:rsidP="00FB24BA">
            <w:pPr>
              <w:ind w:left="398" w:hanging="360"/>
              <w:jc w:val="both"/>
              <w:rPr>
                <w:rFonts w:ascii="Book Antiqua" w:hAnsi="Book Antiqua" w:cs="Arial"/>
                <w:sz w:val="22"/>
                <w:szCs w:val="22"/>
              </w:rPr>
            </w:pPr>
          </w:p>
          <w:p w:rsidR="00FB24BA" w:rsidRPr="00A57AB2" w:rsidRDefault="00FB24BA" w:rsidP="00FB24BA">
            <w:pPr>
              <w:ind w:left="398" w:hanging="360"/>
              <w:jc w:val="both"/>
              <w:rPr>
                <w:rFonts w:ascii="Book Antiqua" w:hAnsi="Book Antiqua" w:cs="Arial"/>
                <w:sz w:val="22"/>
                <w:szCs w:val="22"/>
              </w:rPr>
            </w:pPr>
            <w:r w:rsidRPr="00A57AB2">
              <w:rPr>
                <w:rFonts w:ascii="Book Antiqua" w:hAnsi="Book Antiqua" w:cs="Arial"/>
                <w:sz w:val="22"/>
                <w:szCs w:val="22"/>
              </w:rPr>
              <w:t xml:space="preserve">(i) Performance Security in the amount equivalent to ten percent (10%) of the </w:t>
            </w:r>
            <w:r w:rsidRPr="00A57AB2">
              <w:rPr>
                <w:rFonts w:ascii="Book Antiqua" w:hAnsi="Book Antiqua" w:cs="Arial"/>
                <w:b/>
                <w:bCs/>
                <w:sz w:val="22"/>
                <w:szCs w:val="22"/>
              </w:rPr>
              <w:t>Supply Contract Price (Ex-Works)</w:t>
            </w:r>
            <w:r w:rsidRPr="00A57AB2">
              <w:rPr>
                <w:rFonts w:ascii="Book Antiqua" w:hAnsi="Book Antiqua" w:cs="Arial"/>
                <w:sz w:val="22"/>
                <w:szCs w:val="22"/>
              </w:rPr>
              <w:t xml:space="preserve"> of </w:t>
            </w:r>
            <w:r w:rsidRPr="00A57AB2">
              <w:rPr>
                <w:rFonts w:ascii="Book Antiqua" w:hAnsi="Book Antiqua"/>
                <w:b/>
                <w:bCs/>
                <w:sz w:val="22"/>
                <w:szCs w:val="22"/>
              </w:rPr>
              <w:t xml:space="preserve">132kV/ 145kV/220KV/245kV/400kV </w:t>
            </w:r>
            <w:r w:rsidRPr="00A57AB2">
              <w:rPr>
                <w:rFonts w:ascii="Book Antiqua" w:hAnsi="Book Antiqua" w:cs="Arial"/>
                <w:sz w:val="22"/>
                <w:szCs w:val="22"/>
              </w:rPr>
              <w:t xml:space="preserve">AIS Capacitive Voltage Transformer/Current Transformer/Circuit Breaker </w:t>
            </w:r>
            <w:proofErr w:type="spellStart"/>
            <w:r w:rsidRPr="00A57AB2">
              <w:rPr>
                <w:rFonts w:ascii="Book Antiqua" w:hAnsi="Book Antiqua" w:cs="Arial"/>
                <w:sz w:val="22"/>
                <w:szCs w:val="22"/>
              </w:rPr>
              <w:t>etc</w:t>
            </w:r>
            <w:proofErr w:type="spellEnd"/>
            <w:r w:rsidRPr="00A57AB2">
              <w:rPr>
                <w:rFonts w:ascii="Book Antiqua" w:hAnsi="Book Antiqua" w:cs="Arial"/>
                <w:sz w:val="22"/>
                <w:szCs w:val="22"/>
              </w:rPr>
              <w:t xml:space="preserve">, with a validity </w:t>
            </w:r>
            <w:proofErr w:type="spellStart"/>
            <w:r w:rsidRPr="00A57AB2">
              <w:rPr>
                <w:rFonts w:ascii="Book Antiqua" w:hAnsi="Book Antiqua" w:cs="Arial"/>
                <w:sz w:val="22"/>
                <w:szCs w:val="22"/>
              </w:rPr>
              <w:t>upto</w:t>
            </w:r>
            <w:proofErr w:type="spellEnd"/>
            <w:r w:rsidRPr="00A57AB2">
              <w:rPr>
                <w:rFonts w:ascii="Book Antiqua" w:hAnsi="Book Antiqua" w:cs="Arial"/>
                <w:sz w:val="22"/>
                <w:szCs w:val="22"/>
              </w:rPr>
              <w:t xml:space="preserve"> ninety (90) days beyond the Defect Liability Period for said equipment [refer GCC Sub-clause </w:t>
            </w:r>
            <w:r w:rsidRPr="00A57AB2">
              <w:rPr>
                <w:rFonts w:ascii="Book Antiqua" w:hAnsi="Book Antiqua" w:cs="Arial"/>
                <w:color w:val="000000"/>
                <w:sz w:val="22"/>
                <w:szCs w:val="22"/>
              </w:rPr>
              <w:t>22.2(i)].</w:t>
            </w:r>
          </w:p>
          <w:p w:rsidR="00FB24BA" w:rsidRPr="00A57AB2" w:rsidRDefault="00FB24BA" w:rsidP="00FB24BA">
            <w:pPr>
              <w:ind w:left="533" w:hanging="533"/>
              <w:jc w:val="both"/>
              <w:rPr>
                <w:rFonts w:ascii="Book Antiqua" w:hAnsi="Book Antiqua" w:cs="Arial"/>
                <w:sz w:val="22"/>
                <w:szCs w:val="22"/>
              </w:rPr>
            </w:pPr>
          </w:p>
          <w:p w:rsidR="00FB24BA" w:rsidRPr="00A57AB2" w:rsidRDefault="00FB24BA" w:rsidP="00FB24BA">
            <w:pPr>
              <w:ind w:left="398" w:hanging="360"/>
              <w:jc w:val="both"/>
              <w:rPr>
                <w:rFonts w:ascii="Book Antiqua" w:hAnsi="Book Antiqua"/>
                <w:sz w:val="22"/>
                <w:szCs w:val="22"/>
              </w:rPr>
            </w:pPr>
            <w:r w:rsidRPr="00A57AB2">
              <w:rPr>
                <w:rFonts w:ascii="Book Antiqua" w:hAnsi="Book Antiqua"/>
                <w:sz w:val="22"/>
                <w:szCs w:val="22"/>
              </w:rPr>
              <w:t xml:space="preserve">  (ii)Performance Security in the amount equivalent to ten percent (10%) of the </w:t>
            </w:r>
            <w:r w:rsidRPr="00A57AB2">
              <w:rPr>
                <w:rFonts w:ascii="Book Antiqua" w:hAnsi="Book Antiqua"/>
                <w:b/>
                <w:bCs/>
                <w:sz w:val="22"/>
                <w:szCs w:val="22"/>
              </w:rPr>
              <w:t>supply Contract Price (Ex-works)</w:t>
            </w:r>
            <w:r w:rsidRPr="00A57AB2">
              <w:rPr>
                <w:rFonts w:ascii="Book Antiqua" w:hAnsi="Book Antiqua"/>
                <w:sz w:val="22"/>
                <w:szCs w:val="22"/>
              </w:rPr>
              <w:t xml:space="preserve"> for </w:t>
            </w:r>
            <w:r w:rsidRPr="00A57AB2">
              <w:rPr>
                <w:rFonts w:ascii="Book Antiqua" w:hAnsi="Book Antiqua"/>
                <w:b/>
                <w:bCs/>
                <w:sz w:val="22"/>
                <w:szCs w:val="22"/>
              </w:rPr>
              <w:t>132kV/ 145kV/220KV/245kV/400kV</w:t>
            </w:r>
            <w:r w:rsidRPr="00A57AB2">
              <w:rPr>
                <w:rFonts w:ascii="Book Antiqua" w:hAnsi="Book Antiqua"/>
                <w:b/>
                <w:sz w:val="22"/>
                <w:szCs w:val="22"/>
              </w:rPr>
              <w:t>SF6 Gas Insulated Switchgear</w:t>
            </w:r>
            <w:r w:rsidRPr="00A57AB2">
              <w:rPr>
                <w:rFonts w:ascii="Book Antiqua" w:hAnsi="Book Antiqua"/>
                <w:sz w:val="22"/>
                <w:szCs w:val="22"/>
              </w:rPr>
              <w:t xml:space="preserve"> to be supplied by the bidder/manufacturer who have established production line in India for these </w:t>
            </w:r>
            <w:proofErr w:type="spellStart"/>
            <w:r w:rsidRPr="00A57AB2">
              <w:rPr>
                <w:rFonts w:ascii="Book Antiqua" w:hAnsi="Book Antiqua"/>
                <w:sz w:val="22"/>
                <w:szCs w:val="22"/>
              </w:rPr>
              <w:t>equipments</w:t>
            </w:r>
            <w:proofErr w:type="spellEnd"/>
            <w:r w:rsidRPr="00A57AB2">
              <w:rPr>
                <w:rFonts w:ascii="Book Antiqua" w:hAnsi="Book Antiqua"/>
                <w:sz w:val="22"/>
                <w:szCs w:val="22"/>
              </w:rPr>
              <w:t xml:space="preserve"> based on technological support of </w:t>
            </w:r>
            <w:r w:rsidRPr="00A57AB2">
              <w:rPr>
                <w:rFonts w:ascii="Book Antiqua" w:hAnsi="Book Antiqua"/>
                <w:iCs/>
                <w:sz w:val="22"/>
                <w:szCs w:val="22"/>
              </w:rPr>
              <w:t>“Collaborator/ Parent Company” as per Clause 1.2/ 1.3  of Annexure-A (BDS)</w:t>
            </w:r>
            <w:r w:rsidRPr="00A57AB2">
              <w:rPr>
                <w:rFonts w:ascii="Book Antiqua" w:hAnsi="Book Antiqua"/>
                <w:sz w:val="22"/>
                <w:szCs w:val="22"/>
              </w:rPr>
              <w:t xml:space="preserve">, with a validity </w:t>
            </w:r>
            <w:proofErr w:type="spellStart"/>
            <w:r w:rsidRPr="00A57AB2">
              <w:rPr>
                <w:rFonts w:ascii="Book Antiqua" w:hAnsi="Book Antiqua"/>
                <w:sz w:val="22"/>
                <w:szCs w:val="22"/>
              </w:rPr>
              <w:t>upto</w:t>
            </w:r>
            <w:proofErr w:type="spellEnd"/>
            <w:r w:rsidRPr="00A57AB2">
              <w:rPr>
                <w:rFonts w:ascii="Book Antiqua" w:hAnsi="Book Antiqua"/>
                <w:sz w:val="22"/>
                <w:szCs w:val="22"/>
              </w:rPr>
              <w:t xml:space="preserve"> ninety (90) days beyond the Defect Liability Period for said equipment[refer GCC Sub-clause 22.2(ii)].</w:t>
            </w:r>
          </w:p>
          <w:p w:rsidR="00FB24BA" w:rsidRPr="00A57AB2" w:rsidRDefault="00FB24BA" w:rsidP="00FB24BA">
            <w:pPr>
              <w:ind w:left="533" w:hanging="533"/>
              <w:jc w:val="both"/>
              <w:rPr>
                <w:rFonts w:ascii="Book Antiqua" w:hAnsi="Book Antiqua" w:cs="Arial"/>
                <w:sz w:val="22"/>
                <w:szCs w:val="22"/>
              </w:rPr>
            </w:pPr>
          </w:p>
          <w:p w:rsidR="00FB24BA" w:rsidRPr="00A57AB2" w:rsidRDefault="00FB24BA" w:rsidP="00FB24BA">
            <w:pPr>
              <w:ind w:left="398" w:hanging="360"/>
              <w:jc w:val="both"/>
              <w:rPr>
                <w:rFonts w:ascii="Book Antiqua" w:hAnsi="Book Antiqua" w:cs="Arial"/>
                <w:sz w:val="22"/>
                <w:szCs w:val="22"/>
              </w:rPr>
            </w:pPr>
            <w:r w:rsidRPr="00A57AB2">
              <w:rPr>
                <w:rFonts w:ascii="Book Antiqua" w:hAnsi="Book Antiqua" w:cs="Arial"/>
                <w:sz w:val="22"/>
                <w:szCs w:val="22"/>
              </w:rPr>
              <w:t xml:space="preserve"> (iii)Performance Security in the amount equivalent to ten percent(10%) of the </w:t>
            </w:r>
            <w:r w:rsidRPr="00A57AB2">
              <w:rPr>
                <w:rFonts w:ascii="Book Antiqua" w:hAnsi="Book Antiqua" w:cs="Arial"/>
                <w:b/>
                <w:bCs/>
                <w:sz w:val="22"/>
                <w:szCs w:val="22"/>
              </w:rPr>
              <w:t xml:space="preserve">balance </w:t>
            </w:r>
            <w:r w:rsidRPr="00A57AB2">
              <w:rPr>
                <w:rFonts w:ascii="Book Antiqua" w:hAnsi="Book Antiqua" w:cs="Arial"/>
                <w:b/>
                <w:sz w:val="22"/>
                <w:szCs w:val="22"/>
              </w:rPr>
              <w:t xml:space="preserve">Contract Price </w:t>
            </w:r>
            <w:r w:rsidRPr="00A57AB2">
              <w:rPr>
                <w:rFonts w:ascii="Book Antiqua" w:hAnsi="Book Antiqua" w:cs="Arial"/>
                <w:bCs/>
                <w:sz w:val="22"/>
                <w:szCs w:val="22"/>
              </w:rPr>
              <w:t>for all items</w:t>
            </w:r>
            <w:r w:rsidRPr="00A57AB2">
              <w:rPr>
                <w:rFonts w:ascii="Book Antiqua" w:hAnsi="Book Antiqua" w:cs="Arial"/>
                <w:sz w:val="22"/>
                <w:szCs w:val="22"/>
              </w:rPr>
              <w:t xml:space="preserve">, with a validity </w:t>
            </w:r>
            <w:proofErr w:type="spellStart"/>
            <w:r w:rsidRPr="00A57AB2">
              <w:rPr>
                <w:rFonts w:ascii="Book Antiqua" w:hAnsi="Book Antiqua" w:cs="Arial"/>
                <w:sz w:val="22"/>
                <w:szCs w:val="22"/>
              </w:rPr>
              <w:t>upto</w:t>
            </w:r>
            <w:proofErr w:type="spellEnd"/>
            <w:r w:rsidRPr="00A57AB2">
              <w:rPr>
                <w:rFonts w:ascii="Book Antiqua" w:hAnsi="Book Antiqua" w:cs="Arial"/>
                <w:sz w:val="22"/>
                <w:szCs w:val="22"/>
              </w:rPr>
              <w:t xml:space="preserve"> ninety (90) days beyond the Defect Liability Period, applicable for said equipment[refer GCC Sub-clause 22.2(iii)].</w:t>
            </w:r>
          </w:p>
          <w:p w:rsidR="00FB24BA" w:rsidRPr="00A57AB2" w:rsidRDefault="00FB24BA" w:rsidP="00FB24BA">
            <w:pPr>
              <w:jc w:val="both"/>
              <w:rPr>
                <w:rFonts w:ascii="Book Antiqua" w:hAnsi="Book Antiqua" w:cs="Arial"/>
                <w:sz w:val="22"/>
                <w:szCs w:val="22"/>
              </w:rPr>
            </w:pPr>
          </w:p>
          <w:p w:rsidR="00CA5CB1" w:rsidRPr="00A57AB2" w:rsidRDefault="00CA5CB1" w:rsidP="00CA5CB1">
            <w:pPr>
              <w:jc w:val="both"/>
              <w:rPr>
                <w:rFonts w:ascii="Book Antiqua" w:hAnsi="Book Antiqua"/>
                <w:sz w:val="22"/>
                <w:szCs w:val="22"/>
              </w:rPr>
            </w:pPr>
            <w:r w:rsidRPr="00A57AB2">
              <w:rPr>
                <w:rFonts w:ascii="Book Antiqua" w:hAnsi="Book Antiqua"/>
                <w:sz w:val="22"/>
                <w:szCs w:val="22"/>
              </w:rPr>
              <w:t xml:space="preserve">The performance </w:t>
            </w:r>
            <w:proofErr w:type="gramStart"/>
            <w:r w:rsidRPr="00A57AB2">
              <w:rPr>
                <w:rFonts w:ascii="Book Antiqua" w:hAnsi="Book Antiqua"/>
                <w:sz w:val="22"/>
                <w:szCs w:val="22"/>
              </w:rPr>
              <w:t>security(</w:t>
            </w:r>
            <w:proofErr w:type="spellStart"/>
            <w:proofErr w:type="gramEnd"/>
            <w:r w:rsidRPr="00A57AB2">
              <w:rPr>
                <w:rFonts w:ascii="Book Antiqua" w:hAnsi="Book Antiqua"/>
                <w:sz w:val="22"/>
                <w:szCs w:val="22"/>
              </w:rPr>
              <w:t>ies</w:t>
            </w:r>
            <w:proofErr w:type="spellEnd"/>
            <w:r w:rsidRPr="00A57AB2">
              <w:rPr>
                <w:rFonts w:ascii="Book Antiqua" w:hAnsi="Book Antiqua"/>
                <w:sz w:val="22"/>
                <w:szCs w:val="22"/>
              </w:rPr>
              <w:t>) shall be extended by the Contractor time to time till ninety (90) days beyond the actual Defect Liability Period, as may be required under the Contract.</w:t>
            </w:r>
          </w:p>
          <w:p w:rsidR="00F52026" w:rsidRPr="00A57AB2" w:rsidRDefault="00F52026" w:rsidP="00CA5CB1">
            <w:pPr>
              <w:jc w:val="both"/>
              <w:rPr>
                <w:rFonts w:ascii="Book Antiqua" w:hAnsi="Book Antiqua"/>
                <w:sz w:val="22"/>
                <w:szCs w:val="22"/>
              </w:rPr>
            </w:pPr>
          </w:p>
          <w:p w:rsidR="00F52026" w:rsidRPr="00A57AB2" w:rsidRDefault="00F52026" w:rsidP="00CA5CB1">
            <w:pPr>
              <w:jc w:val="both"/>
              <w:rPr>
                <w:rFonts w:ascii="Book Antiqua" w:hAnsi="Book Antiqua"/>
                <w:sz w:val="22"/>
                <w:szCs w:val="22"/>
              </w:rPr>
            </w:pPr>
            <w:r w:rsidRPr="00A57AB2">
              <w:rPr>
                <w:rFonts w:ascii="Book Antiqua" w:hAnsi="Book Antiqua"/>
                <w:sz w:val="22"/>
                <w:szCs w:val="22"/>
              </w:rPr>
              <w:t>The Contractor shall arrange additional Performance Security (</w:t>
            </w:r>
            <w:proofErr w:type="spellStart"/>
            <w:r w:rsidRPr="00A57AB2">
              <w:rPr>
                <w:rFonts w:ascii="Book Antiqua" w:hAnsi="Book Antiqua"/>
                <w:sz w:val="22"/>
                <w:szCs w:val="22"/>
              </w:rPr>
              <w:t>ies</w:t>
            </w:r>
            <w:proofErr w:type="spellEnd"/>
            <w:r w:rsidRPr="00A57AB2">
              <w:rPr>
                <w:rFonts w:ascii="Book Antiqua" w:hAnsi="Book Antiqua"/>
                <w:sz w:val="22"/>
                <w:szCs w:val="22"/>
              </w:rPr>
              <w:t xml:space="preserve">), if applicable, as per Joint Deed of Undertaking mentioned at Sl. No. 20 of Section – VI: Sample Forms and Procedures and as per Joint Deed of Undertaking mentioned at Sl. No. 22 of Section – VI: Sample Forms and Procedures. The said </w:t>
            </w:r>
            <w:proofErr w:type="gramStart"/>
            <w:r w:rsidRPr="00A57AB2">
              <w:rPr>
                <w:rFonts w:ascii="Book Antiqua" w:hAnsi="Book Antiqua"/>
                <w:sz w:val="22"/>
                <w:szCs w:val="22"/>
              </w:rPr>
              <w:t>security(</w:t>
            </w:r>
            <w:proofErr w:type="spellStart"/>
            <w:proofErr w:type="gramEnd"/>
            <w:r w:rsidRPr="00A57AB2">
              <w:rPr>
                <w:rFonts w:ascii="Book Antiqua" w:hAnsi="Book Antiqua"/>
                <w:sz w:val="22"/>
                <w:szCs w:val="22"/>
              </w:rPr>
              <w:t>ies</w:t>
            </w:r>
            <w:proofErr w:type="spellEnd"/>
            <w:r w:rsidRPr="00A57AB2">
              <w:rPr>
                <w:rFonts w:ascii="Book Antiqua" w:hAnsi="Book Antiqua"/>
                <w:sz w:val="22"/>
                <w:szCs w:val="22"/>
              </w:rPr>
              <w:t>) shall be required to be extended time to time till ninety (90) days beyond the actual Defect Liability Period, as may be required under the contract.</w:t>
            </w:r>
          </w:p>
          <w:p w:rsidR="00F52026" w:rsidRPr="00A57AB2" w:rsidRDefault="00F52026" w:rsidP="00CD2101">
            <w:pPr>
              <w:jc w:val="both"/>
              <w:rPr>
                <w:rFonts w:ascii="Book Antiqua" w:hAnsi="Book Antiqua"/>
                <w:b/>
                <w:bCs/>
                <w:sz w:val="22"/>
                <w:szCs w:val="22"/>
              </w:rPr>
            </w:pPr>
          </w:p>
          <w:p w:rsidR="00CD2101" w:rsidRPr="00A57AB2" w:rsidRDefault="00CD2101" w:rsidP="00CD2101">
            <w:pPr>
              <w:jc w:val="both"/>
              <w:rPr>
                <w:rFonts w:ascii="Book Antiqua" w:hAnsi="Book Antiqua"/>
                <w:b/>
                <w:bCs/>
                <w:sz w:val="22"/>
                <w:szCs w:val="22"/>
              </w:rPr>
            </w:pPr>
            <w:r w:rsidRPr="00A57AB2">
              <w:rPr>
                <w:rFonts w:ascii="Book Antiqua" w:hAnsi="Book Antiqua"/>
                <w:b/>
                <w:bCs/>
                <w:sz w:val="22"/>
                <w:szCs w:val="22"/>
              </w:rPr>
              <w:t xml:space="preserve">The Performance </w:t>
            </w:r>
            <w:proofErr w:type="gramStart"/>
            <w:r w:rsidRPr="00A57AB2">
              <w:rPr>
                <w:rFonts w:ascii="Book Antiqua" w:hAnsi="Book Antiqua"/>
                <w:b/>
                <w:bCs/>
                <w:sz w:val="22"/>
                <w:szCs w:val="22"/>
              </w:rPr>
              <w:t>Security(</w:t>
            </w:r>
            <w:proofErr w:type="spellStart"/>
            <w:proofErr w:type="gramEnd"/>
            <w:r w:rsidRPr="00A57AB2">
              <w:rPr>
                <w:rFonts w:ascii="Book Antiqua" w:hAnsi="Book Antiqua"/>
                <w:b/>
                <w:bCs/>
                <w:sz w:val="22"/>
                <w:szCs w:val="22"/>
              </w:rPr>
              <w:t>ies</w:t>
            </w:r>
            <w:proofErr w:type="spellEnd"/>
            <w:r w:rsidRPr="00A57AB2">
              <w:rPr>
                <w:rFonts w:ascii="Book Antiqua" w:hAnsi="Book Antiqua"/>
                <w:b/>
                <w:bCs/>
                <w:sz w:val="22"/>
                <w:szCs w:val="22"/>
              </w:rPr>
              <w:t xml:space="preserve">) to be furnished by the Contractor under the Contract shall be in </w:t>
            </w:r>
            <w:proofErr w:type="spellStart"/>
            <w:r w:rsidRPr="00A57AB2">
              <w:rPr>
                <w:rFonts w:ascii="Book Antiqua" w:hAnsi="Book Antiqua"/>
                <w:b/>
                <w:bCs/>
                <w:sz w:val="22"/>
                <w:szCs w:val="22"/>
              </w:rPr>
              <w:t>favour</w:t>
            </w:r>
            <w:proofErr w:type="spellEnd"/>
            <w:r w:rsidRPr="00A57AB2">
              <w:rPr>
                <w:rFonts w:ascii="Book Antiqua" w:hAnsi="Book Antiqua"/>
                <w:b/>
                <w:bCs/>
                <w:sz w:val="22"/>
                <w:szCs w:val="22"/>
              </w:rPr>
              <w:t xml:space="preserve"> of the Employer. The Owner shall also be entitled to enforce these performance </w:t>
            </w:r>
            <w:proofErr w:type="gramStart"/>
            <w:r w:rsidRPr="00A57AB2">
              <w:rPr>
                <w:rFonts w:ascii="Book Antiqua" w:hAnsi="Book Antiqua"/>
                <w:b/>
                <w:bCs/>
                <w:sz w:val="22"/>
                <w:szCs w:val="22"/>
              </w:rPr>
              <w:t>security(</w:t>
            </w:r>
            <w:proofErr w:type="spellStart"/>
            <w:proofErr w:type="gramEnd"/>
            <w:r w:rsidRPr="00A57AB2">
              <w:rPr>
                <w:rFonts w:ascii="Book Antiqua" w:hAnsi="Book Antiqua"/>
                <w:b/>
                <w:bCs/>
                <w:sz w:val="22"/>
                <w:szCs w:val="22"/>
              </w:rPr>
              <w:t>ies</w:t>
            </w:r>
            <w:proofErr w:type="spellEnd"/>
            <w:r w:rsidRPr="00A57AB2">
              <w:rPr>
                <w:rFonts w:ascii="Book Antiqua" w:hAnsi="Book Antiqua"/>
                <w:b/>
                <w:bCs/>
                <w:sz w:val="22"/>
                <w:szCs w:val="22"/>
              </w:rPr>
              <w:t>).</w:t>
            </w:r>
          </w:p>
          <w:p w:rsidR="00F52026" w:rsidRPr="00A57AB2" w:rsidRDefault="00F52026" w:rsidP="00CD2101">
            <w:pPr>
              <w:jc w:val="both"/>
              <w:rPr>
                <w:rFonts w:ascii="Book Antiqua" w:hAnsi="Book Antiqua"/>
                <w:b/>
                <w:bCs/>
                <w:sz w:val="22"/>
                <w:szCs w:val="22"/>
              </w:rPr>
            </w:pPr>
          </w:p>
          <w:p w:rsidR="00F52026" w:rsidRPr="00A57AB2" w:rsidRDefault="00F52026" w:rsidP="00CD2101">
            <w:pPr>
              <w:jc w:val="both"/>
              <w:rPr>
                <w:rFonts w:ascii="Book Antiqua" w:hAnsi="Book Antiqua"/>
                <w:sz w:val="22"/>
                <w:szCs w:val="22"/>
              </w:rPr>
            </w:pPr>
            <w:r w:rsidRPr="00A57AB2">
              <w:rPr>
                <w:rFonts w:ascii="Book Antiqua" w:hAnsi="Book Antiqua"/>
                <w:sz w:val="22"/>
                <w:szCs w:val="22"/>
              </w:rPr>
              <w:t xml:space="preserve">Also, the successful bidder is required to arrange additional Performance </w:t>
            </w:r>
            <w:proofErr w:type="gramStart"/>
            <w:r w:rsidRPr="00A57AB2">
              <w:rPr>
                <w:rFonts w:ascii="Book Antiqua" w:hAnsi="Book Antiqua"/>
                <w:sz w:val="22"/>
                <w:szCs w:val="22"/>
              </w:rPr>
              <w:t>Security(</w:t>
            </w:r>
            <w:proofErr w:type="spellStart"/>
            <w:proofErr w:type="gramEnd"/>
            <w:r w:rsidRPr="00A57AB2">
              <w:rPr>
                <w:rFonts w:ascii="Book Antiqua" w:hAnsi="Book Antiqua"/>
                <w:sz w:val="22"/>
                <w:szCs w:val="22"/>
              </w:rPr>
              <w:t>ies</w:t>
            </w:r>
            <w:proofErr w:type="spellEnd"/>
            <w:r w:rsidRPr="00A57AB2">
              <w:rPr>
                <w:rFonts w:ascii="Book Antiqua" w:hAnsi="Book Antiqua"/>
                <w:sz w:val="22"/>
                <w:szCs w:val="22"/>
              </w:rPr>
              <w:t>), for various equipment, if applicable, in line with the requirements specified in Technical Specifications.</w:t>
            </w:r>
          </w:p>
          <w:p w:rsidR="00F52026" w:rsidRPr="00A57AB2" w:rsidRDefault="00F52026" w:rsidP="00CD2101">
            <w:pPr>
              <w:jc w:val="both"/>
              <w:rPr>
                <w:rFonts w:ascii="Book Antiqua" w:hAnsi="Book Antiqua"/>
                <w:b/>
                <w:bCs/>
                <w:sz w:val="22"/>
                <w:szCs w:val="22"/>
              </w:rPr>
            </w:pPr>
          </w:p>
          <w:p w:rsidR="0007626D" w:rsidRPr="00A57AB2" w:rsidRDefault="004E1E5F" w:rsidP="00687987">
            <w:pPr>
              <w:jc w:val="both"/>
              <w:rPr>
                <w:rFonts w:ascii="Book Antiqua" w:hAnsi="Book Antiqua"/>
                <w:sz w:val="22"/>
                <w:szCs w:val="22"/>
              </w:rPr>
            </w:pPr>
            <w:r w:rsidRPr="00A57AB2">
              <w:rPr>
                <w:rFonts w:ascii="Book Antiqua" w:hAnsi="Book Antiqua" w:cs="Arial"/>
                <w:sz w:val="22"/>
                <w:szCs w:val="22"/>
              </w:rPr>
              <w:t xml:space="preserve">The above additional Performance Securities shall be submitted before release of first dispatch payment of respective equipment. The said </w:t>
            </w:r>
            <w:proofErr w:type="gramStart"/>
            <w:r w:rsidRPr="00A57AB2">
              <w:rPr>
                <w:rFonts w:ascii="Book Antiqua" w:hAnsi="Book Antiqua" w:cs="Arial"/>
                <w:sz w:val="22"/>
                <w:szCs w:val="22"/>
              </w:rPr>
              <w:t>security(</w:t>
            </w:r>
            <w:proofErr w:type="spellStart"/>
            <w:proofErr w:type="gramEnd"/>
            <w:r w:rsidRPr="00A57AB2">
              <w:rPr>
                <w:rFonts w:ascii="Book Antiqua" w:hAnsi="Book Antiqua" w:cs="Arial"/>
                <w:sz w:val="22"/>
                <w:szCs w:val="22"/>
              </w:rPr>
              <w:t>ies</w:t>
            </w:r>
            <w:proofErr w:type="spellEnd"/>
            <w:r w:rsidRPr="00A57AB2">
              <w:rPr>
                <w:rFonts w:ascii="Book Antiqua" w:hAnsi="Book Antiqua" w:cs="Arial"/>
                <w:sz w:val="22"/>
                <w:szCs w:val="22"/>
              </w:rPr>
              <w:t xml:space="preserve">) shall be required to be extended time to time till ninety (90) days beyond the actual Defect Liability Period for said </w:t>
            </w:r>
            <w:proofErr w:type="spellStart"/>
            <w:r w:rsidRPr="00A57AB2">
              <w:rPr>
                <w:rFonts w:ascii="Book Antiqua" w:hAnsi="Book Antiqua" w:cs="Arial"/>
                <w:sz w:val="22"/>
                <w:szCs w:val="22"/>
              </w:rPr>
              <w:t>equipments</w:t>
            </w:r>
            <w:proofErr w:type="spellEnd"/>
            <w:r w:rsidRPr="00A57AB2">
              <w:rPr>
                <w:rFonts w:ascii="Book Antiqua" w:hAnsi="Book Antiqua" w:cs="Arial"/>
                <w:sz w:val="22"/>
                <w:szCs w:val="22"/>
              </w:rPr>
              <w:t xml:space="preserve"> as may be required under the Contract.</w:t>
            </w:r>
          </w:p>
          <w:p w:rsidR="0007626D" w:rsidRPr="00A57AB2" w:rsidRDefault="0007626D" w:rsidP="00687987">
            <w:pPr>
              <w:jc w:val="both"/>
              <w:rPr>
                <w:rFonts w:ascii="Book Antiqua" w:hAnsi="Book Antiqua"/>
                <w:sz w:val="22"/>
                <w:szCs w:val="22"/>
                <w:highlight w:val="yellow"/>
              </w:rPr>
            </w:pPr>
          </w:p>
          <w:p w:rsidR="00511520" w:rsidRPr="00A57AB2" w:rsidRDefault="004E1E5F" w:rsidP="004E1E5F">
            <w:pPr>
              <w:jc w:val="both"/>
              <w:rPr>
                <w:rFonts w:ascii="Book Antiqua" w:hAnsi="Book Antiqua" w:cs="Arial"/>
                <w:b/>
                <w:bCs/>
                <w:sz w:val="22"/>
                <w:szCs w:val="22"/>
                <w:highlight w:val="yellow"/>
              </w:rPr>
            </w:pPr>
            <w:r w:rsidRPr="00A57AB2">
              <w:rPr>
                <w:rFonts w:ascii="Book Antiqua" w:hAnsi="Book Antiqua"/>
                <w:sz w:val="22"/>
                <w:szCs w:val="22"/>
              </w:rPr>
              <w:t>Note: In case of JV bid involving an Indian Entity and its Collaborator/ parent/ principal company as partner (s), additional performance guarantees from the Collaborator(s)/ parent/ principal company [</w:t>
            </w:r>
            <w:r w:rsidRPr="00A57AB2">
              <w:rPr>
                <w:rFonts w:ascii="Book Antiqua" w:hAnsi="Book Antiqua"/>
                <w:i/>
                <w:iCs/>
                <w:sz w:val="22"/>
                <w:szCs w:val="22"/>
              </w:rPr>
              <w:t xml:space="preserve">as stipulated at </w:t>
            </w:r>
            <w:proofErr w:type="spellStart"/>
            <w:r w:rsidRPr="00A57AB2">
              <w:rPr>
                <w:rFonts w:ascii="Book Antiqua" w:hAnsi="Book Antiqua"/>
                <w:i/>
                <w:iCs/>
                <w:sz w:val="22"/>
                <w:szCs w:val="22"/>
              </w:rPr>
              <w:t>para</w:t>
            </w:r>
            <w:proofErr w:type="spellEnd"/>
            <w:r w:rsidRPr="00A57AB2">
              <w:rPr>
                <w:rFonts w:ascii="Book Antiqua" w:hAnsi="Book Antiqua"/>
                <w:i/>
                <w:iCs/>
                <w:sz w:val="22"/>
                <w:szCs w:val="22"/>
              </w:rPr>
              <w:t xml:space="preserve"> 1.2 (b) (ii) &amp; </w:t>
            </w:r>
            <w:proofErr w:type="spellStart"/>
            <w:r w:rsidRPr="00A57AB2">
              <w:rPr>
                <w:rFonts w:ascii="Book Antiqua" w:hAnsi="Book Antiqua"/>
                <w:i/>
                <w:iCs/>
                <w:sz w:val="22"/>
                <w:szCs w:val="22"/>
              </w:rPr>
              <w:t>para</w:t>
            </w:r>
            <w:proofErr w:type="spellEnd"/>
            <w:r w:rsidRPr="00A57AB2">
              <w:rPr>
                <w:rFonts w:ascii="Book Antiqua" w:hAnsi="Book Antiqua"/>
                <w:i/>
                <w:iCs/>
                <w:sz w:val="22"/>
                <w:szCs w:val="22"/>
              </w:rPr>
              <w:t xml:space="preserve"> 1.3 (b) (ii) of Annexure-A (BDS)]</w:t>
            </w:r>
            <w:r w:rsidRPr="00A57AB2">
              <w:rPr>
                <w:rFonts w:ascii="Book Antiqua" w:hAnsi="Book Antiqua"/>
                <w:sz w:val="22"/>
                <w:szCs w:val="22"/>
              </w:rPr>
              <w:t xml:space="preserve"> shall not be required to be submitted.</w:t>
            </w:r>
          </w:p>
        </w:tc>
      </w:tr>
      <w:tr w:rsidR="000D44F2" w:rsidRPr="00A57AB2" w:rsidTr="00160484">
        <w:tc>
          <w:tcPr>
            <w:tcW w:w="824" w:type="dxa"/>
            <w:tcBorders>
              <w:right w:val="single" w:sz="4" w:space="0" w:color="auto"/>
            </w:tcBorders>
          </w:tcPr>
          <w:p w:rsidR="000D44F2" w:rsidRPr="00A57AB2" w:rsidRDefault="000D44F2" w:rsidP="007254D1">
            <w:pPr>
              <w:numPr>
                <w:ilvl w:val="0"/>
                <w:numId w:val="1"/>
              </w:numPr>
              <w:jc w:val="both"/>
              <w:rPr>
                <w:rFonts w:ascii="Book Antiqua" w:hAnsi="Book Antiqua" w:cs="Arial"/>
                <w:sz w:val="22"/>
                <w:szCs w:val="22"/>
              </w:rPr>
            </w:pPr>
          </w:p>
        </w:tc>
        <w:tc>
          <w:tcPr>
            <w:tcW w:w="1620" w:type="dxa"/>
            <w:tcBorders>
              <w:right w:val="single" w:sz="4" w:space="0" w:color="auto"/>
            </w:tcBorders>
          </w:tcPr>
          <w:p w:rsidR="000D44F2" w:rsidRPr="00A57AB2" w:rsidRDefault="000D44F2" w:rsidP="00687987">
            <w:pPr>
              <w:jc w:val="both"/>
              <w:rPr>
                <w:rFonts w:ascii="Book Antiqua" w:hAnsi="Book Antiqua" w:cs="Arial"/>
                <w:sz w:val="22"/>
                <w:szCs w:val="22"/>
              </w:rPr>
            </w:pPr>
            <w:r w:rsidRPr="00A57AB2">
              <w:rPr>
                <w:rFonts w:ascii="Book Antiqua" w:hAnsi="Book Antiqua" w:cs="Arial"/>
                <w:sz w:val="22"/>
                <w:szCs w:val="22"/>
              </w:rPr>
              <w:t>GCC 9.3.1.2 (b)</w:t>
            </w:r>
          </w:p>
        </w:tc>
        <w:tc>
          <w:tcPr>
            <w:tcW w:w="7335" w:type="dxa"/>
            <w:tcBorders>
              <w:left w:val="nil"/>
            </w:tcBorders>
          </w:tcPr>
          <w:p w:rsidR="000D44F2" w:rsidRPr="00A57AB2" w:rsidRDefault="00AD225E" w:rsidP="00687987">
            <w:pPr>
              <w:jc w:val="both"/>
              <w:rPr>
                <w:rFonts w:ascii="Book Antiqua" w:hAnsi="Book Antiqua"/>
                <w:sz w:val="22"/>
                <w:szCs w:val="22"/>
              </w:rPr>
            </w:pPr>
            <w:r w:rsidRPr="00A57AB2">
              <w:rPr>
                <w:rFonts w:ascii="Book Antiqua" w:hAnsi="Book Antiqua" w:cs="Arial"/>
                <w:sz w:val="22"/>
                <w:szCs w:val="22"/>
              </w:rPr>
              <w:t xml:space="preserve">Replace the </w:t>
            </w:r>
            <w:r w:rsidRPr="00A57AB2">
              <w:rPr>
                <w:rFonts w:ascii="Book Antiqua" w:hAnsi="Book Antiqua"/>
                <w:sz w:val="22"/>
                <w:szCs w:val="22"/>
              </w:rPr>
              <w:t>Clause</w:t>
            </w:r>
            <w:r w:rsidRPr="00A57AB2">
              <w:rPr>
                <w:rFonts w:ascii="Book Antiqua" w:hAnsi="Book Antiqua" w:cs="Arial"/>
                <w:sz w:val="22"/>
                <w:szCs w:val="22"/>
              </w:rPr>
              <w:t xml:space="preserve"> reference </w:t>
            </w:r>
            <w:r w:rsidRPr="00A57AB2">
              <w:rPr>
                <w:rFonts w:ascii="Book Antiqua" w:hAnsi="Book Antiqua"/>
                <w:sz w:val="22"/>
                <w:szCs w:val="22"/>
              </w:rPr>
              <w:t>GCC 9.3.1.1(b) appearing in second line with Clause GCC 9.3.1.2(a)</w:t>
            </w:r>
          </w:p>
        </w:tc>
      </w:tr>
      <w:tr w:rsidR="00D9597C" w:rsidRPr="00A57AB2" w:rsidTr="00160484">
        <w:tc>
          <w:tcPr>
            <w:tcW w:w="824" w:type="dxa"/>
            <w:tcBorders>
              <w:right w:val="single" w:sz="4" w:space="0" w:color="auto"/>
            </w:tcBorders>
          </w:tcPr>
          <w:p w:rsidR="00D9597C" w:rsidRPr="00A57AB2" w:rsidRDefault="00D9597C" w:rsidP="007254D1">
            <w:pPr>
              <w:numPr>
                <w:ilvl w:val="0"/>
                <w:numId w:val="1"/>
              </w:numPr>
              <w:jc w:val="both"/>
              <w:rPr>
                <w:rFonts w:ascii="Book Antiqua" w:hAnsi="Book Antiqua" w:cs="Arial"/>
                <w:sz w:val="22"/>
                <w:szCs w:val="22"/>
              </w:rPr>
            </w:pPr>
          </w:p>
        </w:tc>
        <w:tc>
          <w:tcPr>
            <w:tcW w:w="1620" w:type="dxa"/>
            <w:tcBorders>
              <w:right w:val="single" w:sz="4" w:space="0" w:color="auto"/>
            </w:tcBorders>
          </w:tcPr>
          <w:p w:rsidR="00D9597C" w:rsidRPr="00A57AB2" w:rsidRDefault="00D9597C" w:rsidP="00687987">
            <w:pPr>
              <w:jc w:val="both"/>
              <w:rPr>
                <w:rFonts w:ascii="Book Antiqua" w:hAnsi="Book Antiqua" w:cs="Arial"/>
                <w:sz w:val="22"/>
                <w:szCs w:val="22"/>
              </w:rPr>
            </w:pPr>
            <w:r w:rsidRPr="00A57AB2">
              <w:rPr>
                <w:rFonts w:ascii="Book Antiqua" w:hAnsi="Book Antiqua" w:cs="Arial"/>
                <w:sz w:val="22"/>
                <w:szCs w:val="22"/>
              </w:rPr>
              <w:t>GCC 9.3.2</w:t>
            </w:r>
          </w:p>
        </w:tc>
        <w:tc>
          <w:tcPr>
            <w:tcW w:w="7335" w:type="dxa"/>
            <w:tcBorders>
              <w:left w:val="nil"/>
            </w:tcBorders>
          </w:tcPr>
          <w:p w:rsidR="00D9597C" w:rsidRPr="00A57AB2" w:rsidRDefault="00D9597C" w:rsidP="00687987">
            <w:pPr>
              <w:pStyle w:val="Default"/>
              <w:jc w:val="both"/>
              <w:rPr>
                <w:rFonts w:ascii="Book Antiqua" w:hAnsi="Book Antiqua"/>
                <w:b/>
                <w:bCs/>
                <w:sz w:val="22"/>
                <w:szCs w:val="22"/>
              </w:rPr>
            </w:pPr>
            <w:r w:rsidRPr="00A57AB2">
              <w:rPr>
                <w:rFonts w:ascii="Book Antiqua" w:hAnsi="Book Antiqua"/>
                <w:b/>
                <w:bCs/>
                <w:sz w:val="22"/>
                <w:szCs w:val="22"/>
              </w:rPr>
              <w:t>Replace Sub-Clause GCC 9.3.2</w:t>
            </w:r>
          </w:p>
          <w:p w:rsidR="00D9597C" w:rsidRPr="00A57AB2" w:rsidRDefault="00D9597C" w:rsidP="00687987">
            <w:pPr>
              <w:pStyle w:val="Default"/>
              <w:jc w:val="both"/>
              <w:rPr>
                <w:rFonts w:ascii="Book Antiqua" w:hAnsi="Book Antiqua"/>
                <w:b/>
                <w:bCs/>
                <w:sz w:val="22"/>
                <w:szCs w:val="22"/>
              </w:rPr>
            </w:pPr>
          </w:p>
          <w:p w:rsidR="00673246" w:rsidRPr="00A57AB2" w:rsidRDefault="00673246" w:rsidP="00C67273">
            <w:pPr>
              <w:ind w:right="162" w:hanging="18"/>
              <w:jc w:val="both"/>
              <w:rPr>
                <w:rFonts w:ascii="Book Antiqua" w:hAnsi="Book Antiqua"/>
                <w:sz w:val="22"/>
                <w:szCs w:val="22"/>
              </w:rPr>
            </w:pPr>
            <w:r w:rsidRPr="00A57AB2">
              <w:rPr>
                <w:rFonts w:ascii="Book Antiqua" w:hAnsi="Book Antiqua"/>
                <w:sz w:val="22"/>
                <w:szCs w:val="22"/>
              </w:rPr>
              <w:t xml:space="preserve">The performance security shall, at the contractor’s option, be in the form of a crossed bank draft/pay order /banker certified </w:t>
            </w:r>
            <w:proofErr w:type="spellStart"/>
            <w:r w:rsidRPr="00A57AB2">
              <w:rPr>
                <w:rFonts w:ascii="Book Antiqua" w:hAnsi="Book Antiqua"/>
                <w:sz w:val="22"/>
                <w:szCs w:val="22"/>
              </w:rPr>
              <w:t>cheque</w:t>
            </w:r>
            <w:proofErr w:type="spellEnd"/>
            <w:r w:rsidRPr="00A57AB2">
              <w:rPr>
                <w:rFonts w:ascii="Book Antiqua" w:hAnsi="Book Antiqua"/>
                <w:sz w:val="22"/>
                <w:szCs w:val="22"/>
              </w:rPr>
              <w:t xml:space="preserve"> in </w:t>
            </w:r>
            <w:proofErr w:type="spellStart"/>
            <w:r w:rsidRPr="00A57AB2">
              <w:rPr>
                <w:rFonts w:ascii="Book Antiqua" w:hAnsi="Book Antiqua"/>
                <w:sz w:val="22"/>
                <w:szCs w:val="22"/>
              </w:rPr>
              <w:t>favour</w:t>
            </w:r>
            <w:proofErr w:type="spellEnd"/>
            <w:r w:rsidRPr="00A57AB2">
              <w:rPr>
                <w:rFonts w:ascii="Book Antiqua" w:hAnsi="Book Antiqua"/>
                <w:sz w:val="22"/>
                <w:szCs w:val="22"/>
              </w:rPr>
              <w:t xml:space="preserve"> of Employer as stipulated in SCC in the Form of unconditional Bank Guarantee attached hereto in the Section VI - Sample Forms and Procedures.</w:t>
            </w:r>
          </w:p>
          <w:p w:rsidR="00673246" w:rsidRPr="00A57AB2" w:rsidRDefault="00673246" w:rsidP="00673246">
            <w:pPr>
              <w:ind w:right="162" w:hanging="18"/>
              <w:jc w:val="both"/>
              <w:rPr>
                <w:rFonts w:ascii="Book Antiqua" w:hAnsi="Book Antiqua"/>
                <w:sz w:val="22"/>
                <w:szCs w:val="22"/>
              </w:rPr>
            </w:pPr>
          </w:p>
          <w:p w:rsidR="00673246" w:rsidRPr="00A57AB2" w:rsidRDefault="00673246" w:rsidP="00673246">
            <w:pPr>
              <w:pStyle w:val="Default"/>
              <w:jc w:val="both"/>
              <w:rPr>
                <w:rFonts w:ascii="Book Antiqua" w:hAnsi="Book Antiqua"/>
                <w:bCs/>
                <w:sz w:val="22"/>
                <w:szCs w:val="22"/>
              </w:rPr>
            </w:pPr>
            <w:r w:rsidRPr="00A57AB2">
              <w:rPr>
                <w:rFonts w:ascii="Book Antiqua" w:hAnsi="Book Antiqua"/>
                <w:bCs/>
                <w:sz w:val="22"/>
                <w:szCs w:val="22"/>
              </w:rPr>
              <w:t>Alternatively, if performance security is to be submitted in favor of POWERGRID, the same can be submitted as online payment through POWERGRID ONLINE PAYMENT UTILITY- https://epay.powergrid.in, a link of which is provided on the POWERGRID website www.powergridindia.com. While making online payment towards performance security, the bidder shall choose Segment as “Suppliers” and fill in details as follows:</w:t>
            </w:r>
          </w:p>
          <w:p w:rsidR="003A3D06" w:rsidRPr="00A57AB2" w:rsidRDefault="003A3D06" w:rsidP="00673246">
            <w:pPr>
              <w:pStyle w:val="Default"/>
              <w:jc w:val="both"/>
              <w:rPr>
                <w:rFonts w:ascii="Book Antiqua" w:hAnsi="Book Antiqua"/>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7"/>
              <w:gridCol w:w="3420"/>
            </w:tblGrid>
            <w:tr w:rsidR="00673246" w:rsidRPr="00A57AB2" w:rsidTr="00673246">
              <w:tc>
                <w:tcPr>
                  <w:tcW w:w="3577" w:type="dxa"/>
                  <w:shd w:val="clear" w:color="auto" w:fill="auto"/>
                </w:tcPr>
                <w:p w:rsidR="00673246" w:rsidRPr="00A57AB2" w:rsidRDefault="00673246" w:rsidP="00687987">
                  <w:pPr>
                    <w:pStyle w:val="Default"/>
                    <w:jc w:val="both"/>
                    <w:rPr>
                      <w:rFonts w:ascii="Book Antiqua" w:hAnsi="Book Antiqua"/>
                      <w:bCs/>
                      <w:sz w:val="22"/>
                      <w:szCs w:val="22"/>
                    </w:rPr>
                  </w:pPr>
                  <w:r w:rsidRPr="00A57AB2">
                    <w:rPr>
                      <w:rFonts w:ascii="Book Antiqua" w:hAnsi="Book Antiqua"/>
                      <w:bCs/>
                      <w:sz w:val="22"/>
                      <w:szCs w:val="22"/>
                    </w:rPr>
                    <w:t>Payment Category</w:t>
                  </w:r>
                </w:p>
              </w:tc>
              <w:tc>
                <w:tcPr>
                  <w:tcW w:w="3420" w:type="dxa"/>
                  <w:shd w:val="clear" w:color="auto" w:fill="auto"/>
                </w:tcPr>
                <w:p w:rsidR="00673246" w:rsidRPr="00A57AB2" w:rsidRDefault="00673246" w:rsidP="00687987">
                  <w:pPr>
                    <w:pStyle w:val="Default"/>
                    <w:jc w:val="both"/>
                    <w:rPr>
                      <w:rFonts w:ascii="Book Antiqua" w:hAnsi="Book Antiqua"/>
                      <w:bCs/>
                      <w:sz w:val="22"/>
                      <w:szCs w:val="22"/>
                    </w:rPr>
                  </w:pPr>
                  <w:r w:rsidRPr="00A57AB2">
                    <w:rPr>
                      <w:rFonts w:ascii="Book Antiqua" w:hAnsi="Book Antiqua"/>
                      <w:bCs/>
                      <w:sz w:val="22"/>
                      <w:szCs w:val="22"/>
                    </w:rPr>
                    <w:t xml:space="preserve">Performance Security </w:t>
                  </w:r>
                </w:p>
              </w:tc>
            </w:tr>
            <w:tr w:rsidR="00673246" w:rsidRPr="00A57AB2" w:rsidTr="00673246">
              <w:tc>
                <w:tcPr>
                  <w:tcW w:w="3577" w:type="dxa"/>
                  <w:shd w:val="clear" w:color="auto" w:fill="auto"/>
                </w:tcPr>
                <w:p w:rsidR="00673246" w:rsidRPr="00A57AB2" w:rsidRDefault="00673246" w:rsidP="00687987">
                  <w:pPr>
                    <w:pStyle w:val="Default"/>
                    <w:jc w:val="both"/>
                    <w:rPr>
                      <w:rFonts w:ascii="Book Antiqua" w:hAnsi="Book Antiqua"/>
                      <w:bCs/>
                      <w:sz w:val="22"/>
                      <w:szCs w:val="22"/>
                    </w:rPr>
                  </w:pPr>
                  <w:r w:rsidRPr="00A57AB2">
                    <w:rPr>
                      <w:rFonts w:ascii="Book Antiqua" w:hAnsi="Book Antiqua"/>
                      <w:bCs/>
                      <w:sz w:val="22"/>
                      <w:szCs w:val="22"/>
                    </w:rPr>
                    <w:t xml:space="preserve"> Sub-category</w:t>
                  </w:r>
                </w:p>
              </w:tc>
              <w:tc>
                <w:tcPr>
                  <w:tcW w:w="3420" w:type="dxa"/>
                  <w:shd w:val="clear" w:color="auto" w:fill="auto"/>
                </w:tcPr>
                <w:p w:rsidR="00673246" w:rsidRPr="00A57AB2" w:rsidRDefault="00673246" w:rsidP="00687987">
                  <w:pPr>
                    <w:pStyle w:val="Default"/>
                    <w:jc w:val="both"/>
                    <w:rPr>
                      <w:rFonts w:ascii="Book Antiqua" w:hAnsi="Book Antiqua"/>
                      <w:bCs/>
                      <w:sz w:val="22"/>
                      <w:szCs w:val="22"/>
                    </w:rPr>
                  </w:pPr>
                  <w:r w:rsidRPr="00A57AB2">
                    <w:rPr>
                      <w:rFonts w:ascii="Book Antiqua" w:hAnsi="Book Antiqua"/>
                      <w:bCs/>
                      <w:sz w:val="22"/>
                      <w:szCs w:val="22"/>
                    </w:rPr>
                    <w:t>Performance Security Payment–CC</w:t>
                  </w:r>
                </w:p>
              </w:tc>
            </w:tr>
            <w:tr w:rsidR="00673246" w:rsidRPr="00A57AB2" w:rsidTr="00673246">
              <w:tc>
                <w:tcPr>
                  <w:tcW w:w="3577" w:type="dxa"/>
                  <w:shd w:val="clear" w:color="auto" w:fill="auto"/>
                </w:tcPr>
                <w:p w:rsidR="00673246" w:rsidRPr="00A57AB2" w:rsidRDefault="00673246" w:rsidP="00687987">
                  <w:pPr>
                    <w:pStyle w:val="Default"/>
                    <w:jc w:val="both"/>
                    <w:rPr>
                      <w:rFonts w:ascii="Book Antiqua" w:hAnsi="Book Antiqua"/>
                      <w:bCs/>
                      <w:sz w:val="22"/>
                      <w:szCs w:val="22"/>
                    </w:rPr>
                  </w:pPr>
                  <w:r w:rsidRPr="00A57AB2">
                    <w:rPr>
                      <w:rFonts w:ascii="Book Antiqua" w:hAnsi="Book Antiqua"/>
                      <w:bCs/>
                      <w:sz w:val="22"/>
                      <w:szCs w:val="22"/>
                    </w:rPr>
                    <w:t>Name of Depositor</w:t>
                  </w:r>
                </w:p>
              </w:tc>
              <w:tc>
                <w:tcPr>
                  <w:tcW w:w="3420" w:type="dxa"/>
                  <w:shd w:val="clear" w:color="auto" w:fill="auto"/>
                </w:tcPr>
                <w:p w:rsidR="00673246" w:rsidRPr="00A57AB2" w:rsidRDefault="00673246" w:rsidP="00687987">
                  <w:pPr>
                    <w:pStyle w:val="Default"/>
                    <w:jc w:val="both"/>
                    <w:rPr>
                      <w:rFonts w:ascii="Book Antiqua" w:hAnsi="Book Antiqua"/>
                      <w:bCs/>
                      <w:sz w:val="22"/>
                      <w:szCs w:val="22"/>
                    </w:rPr>
                  </w:pPr>
                  <w:r w:rsidRPr="00A57AB2">
                    <w:rPr>
                      <w:rFonts w:ascii="Book Antiqua" w:hAnsi="Book Antiqua"/>
                      <w:bCs/>
                      <w:sz w:val="22"/>
                      <w:szCs w:val="22"/>
                    </w:rPr>
                    <w:t>Name of the Contractor/Collaborator/Tower manufacturer/Licensor etc.</w:t>
                  </w:r>
                </w:p>
              </w:tc>
            </w:tr>
            <w:tr w:rsidR="00673246" w:rsidRPr="00A57AB2" w:rsidTr="00673246">
              <w:tc>
                <w:tcPr>
                  <w:tcW w:w="3577" w:type="dxa"/>
                  <w:shd w:val="clear" w:color="auto" w:fill="auto"/>
                </w:tcPr>
                <w:p w:rsidR="00673246" w:rsidRPr="00A57AB2" w:rsidRDefault="00673246" w:rsidP="00687987">
                  <w:pPr>
                    <w:pStyle w:val="Default"/>
                    <w:jc w:val="both"/>
                    <w:rPr>
                      <w:rFonts w:ascii="Book Antiqua" w:hAnsi="Book Antiqua"/>
                      <w:bCs/>
                      <w:sz w:val="22"/>
                      <w:szCs w:val="22"/>
                    </w:rPr>
                  </w:pPr>
                  <w:r w:rsidRPr="00A57AB2">
                    <w:rPr>
                      <w:rFonts w:ascii="Book Antiqua" w:hAnsi="Book Antiqua"/>
                      <w:bCs/>
                      <w:sz w:val="22"/>
                      <w:szCs w:val="22"/>
                    </w:rPr>
                    <w:t>Vendor Code, if applicable</w:t>
                  </w:r>
                </w:p>
              </w:tc>
              <w:tc>
                <w:tcPr>
                  <w:tcW w:w="3420" w:type="dxa"/>
                  <w:shd w:val="clear" w:color="auto" w:fill="auto"/>
                </w:tcPr>
                <w:p w:rsidR="00673246" w:rsidRPr="00A57AB2" w:rsidRDefault="00673246" w:rsidP="00687987">
                  <w:pPr>
                    <w:pStyle w:val="Default"/>
                    <w:jc w:val="both"/>
                    <w:rPr>
                      <w:rFonts w:ascii="Book Antiqua" w:hAnsi="Book Antiqua"/>
                      <w:bCs/>
                      <w:sz w:val="22"/>
                      <w:szCs w:val="22"/>
                    </w:rPr>
                  </w:pPr>
                  <w:r w:rsidRPr="00A57AB2">
                    <w:rPr>
                      <w:rFonts w:ascii="Book Antiqua" w:hAnsi="Book Antiqua"/>
                      <w:bCs/>
                      <w:sz w:val="22"/>
                      <w:szCs w:val="22"/>
                    </w:rPr>
                    <w:t xml:space="preserve">POWERGRID vendor code of the </w:t>
                  </w:r>
                  <w:proofErr w:type="spellStart"/>
                  <w:r w:rsidRPr="00A57AB2">
                    <w:rPr>
                      <w:rFonts w:ascii="Book Antiqua" w:hAnsi="Book Antiqua"/>
                      <w:bCs/>
                      <w:sz w:val="22"/>
                      <w:szCs w:val="22"/>
                    </w:rPr>
                    <w:t>ContractorCollaborator</w:t>
                  </w:r>
                  <w:proofErr w:type="spellEnd"/>
                  <w:r w:rsidRPr="00A57AB2">
                    <w:rPr>
                      <w:rFonts w:ascii="Book Antiqua" w:hAnsi="Book Antiqua"/>
                      <w:bCs/>
                      <w:sz w:val="22"/>
                      <w:szCs w:val="22"/>
                    </w:rPr>
                    <w:t xml:space="preserve">/Tower manufacturer/Licensor etc., if existing </w:t>
                  </w:r>
                </w:p>
              </w:tc>
            </w:tr>
            <w:tr w:rsidR="00673246" w:rsidRPr="00A57AB2" w:rsidTr="00673246">
              <w:tc>
                <w:tcPr>
                  <w:tcW w:w="3577" w:type="dxa"/>
                  <w:shd w:val="clear" w:color="auto" w:fill="auto"/>
                </w:tcPr>
                <w:p w:rsidR="00673246" w:rsidRPr="00A57AB2" w:rsidRDefault="00673246" w:rsidP="00687987">
                  <w:pPr>
                    <w:pStyle w:val="Default"/>
                    <w:jc w:val="both"/>
                    <w:rPr>
                      <w:rFonts w:ascii="Book Antiqua" w:hAnsi="Book Antiqua"/>
                      <w:bCs/>
                      <w:sz w:val="22"/>
                      <w:szCs w:val="22"/>
                    </w:rPr>
                  </w:pPr>
                  <w:r w:rsidRPr="00A57AB2">
                    <w:rPr>
                      <w:rFonts w:ascii="Book Antiqua" w:hAnsi="Book Antiqua"/>
                      <w:bCs/>
                      <w:sz w:val="22"/>
                      <w:szCs w:val="22"/>
                    </w:rPr>
                    <w:t>Payment Remarks</w:t>
                  </w:r>
                </w:p>
              </w:tc>
              <w:tc>
                <w:tcPr>
                  <w:tcW w:w="3420" w:type="dxa"/>
                  <w:shd w:val="clear" w:color="auto" w:fill="auto"/>
                </w:tcPr>
                <w:p w:rsidR="00673246" w:rsidRPr="00A57AB2" w:rsidRDefault="00673246" w:rsidP="00687987">
                  <w:pPr>
                    <w:pStyle w:val="Default"/>
                    <w:jc w:val="both"/>
                    <w:rPr>
                      <w:rFonts w:ascii="Book Antiqua" w:hAnsi="Book Antiqua"/>
                      <w:bCs/>
                      <w:sz w:val="22"/>
                      <w:szCs w:val="22"/>
                    </w:rPr>
                  </w:pPr>
                  <w:r w:rsidRPr="00A57AB2">
                    <w:rPr>
                      <w:rFonts w:ascii="Book Antiqua" w:hAnsi="Book Antiqua"/>
                      <w:bCs/>
                      <w:sz w:val="22"/>
                      <w:szCs w:val="22"/>
                    </w:rPr>
                    <w:t>Performance Security for ………….. [</w:t>
                  </w:r>
                  <w:r w:rsidRPr="00A57AB2">
                    <w:rPr>
                      <w:rFonts w:ascii="Book Antiqua" w:hAnsi="Book Antiqua"/>
                      <w:bCs/>
                      <w:i/>
                      <w:iCs/>
                      <w:sz w:val="22"/>
                      <w:szCs w:val="22"/>
                    </w:rPr>
                    <w:t>enter the name of the contract and last four digits of the CA number]</w:t>
                  </w:r>
                </w:p>
              </w:tc>
            </w:tr>
          </w:tbl>
          <w:p w:rsidR="00F453C6" w:rsidRPr="00A57AB2" w:rsidRDefault="00F453C6" w:rsidP="00687987">
            <w:pPr>
              <w:pStyle w:val="Default"/>
              <w:jc w:val="both"/>
              <w:rPr>
                <w:rFonts w:ascii="Book Antiqua" w:hAnsi="Book Antiqua"/>
                <w:bCs/>
                <w:sz w:val="22"/>
                <w:szCs w:val="22"/>
              </w:rPr>
            </w:pPr>
          </w:p>
          <w:p w:rsidR="00D9597C" w:rsidRPr="00A57AB2" w:rsidRDefault="00673246" w:rsidP="00687987">
            <w:pPr>
              <w:pStyle w:val="Default"/>
              <w:jc w:val="both"/>
              <w:rPr>
                <w:rFonts w:ascii="Book Antiqua" w:hAnsi="Book Antiqua"/>
                <w:sz w:val="22"/>
                <w:szCs w:val="22"/>
              </w:rPr>
            </w:pPr>
            <w:r w:rsidRPr="00A57AB2">
              <w:rPr>
                <w:rFonts w:ascii="Book Antiqua" w:hAnsi="Book Antiqua"/>
                <w:bCs/>
                <w:sz w:val="22"/>
                <w:szCs w:val="22"/>
              </w:rPr>
              <w:t xml:space="preserve">The copy of ‘Online Payment Acknowledgement – </w:t>
            </w:r>
            <w:proofErr w:type="spellStart"/>
            <w:r w:rsidRPr="00A57AB2">
              <w:rPr>
                <w:rFonts w:ascii="Book Antiqua" w:hAnsi="Book Antiqua"/>
                <w:bCs/>
                <w:sz w:val="22"/>
                <w:szCs w:val="22"/>
              </w:rPr>
              <w:t>Suppliers’generated</w:t>
            </w:r>
            <w:proofErr w:type="spellEnd"/>
            <w:r w:rsidRPr="00A57AB2">
              <w:rPr>
                <w:rFonts w:ascii="Book Antiqua" w:hAnsi="Book Antiqua"/>
                <w:bCs/>
                <w:sz w:val="22"/>
                <w:szCs w:val="22"/>
              </w:rPr>
              <w:t xml:space="preserve"> subsequent to the payment shall be submitted by the Contractor. The online payment facility shall be for payment in Indian Rupees only.</w:t>
            </w:r>
          </w:p>
          <w:p w:rsidR="00D9597C" w:rsidRPr="00A57AB2" w:rsidRDefault="00D9597C" w:rsidP="00687987">
            <w:pPr>
              <w:jc w:val="both"/>
              <w:rPr>
                <w:rFonts w:ascii="Book Antiqua" w:hAnsi="Book Antiqua" w:cs="Arial"/>
                <w:b/>
                <w:bCs/>
                <w:sz w:val="22"/>
                <w:szCs w:val="22"/>
              </w:rPr>
            </w:pPr>
          </w:p>
        </w:tc>
      </w:tr>
      <w:tr w:rsidR="00D9597C" w:rsidRPr="00A57AB2" w:rsidTr="00160484">
        <w:tc>
          <w:tcPr>
            <w:tcW w:w="824" w:type="dxa"/>
            <w:tcBorders>
              <w:right w:val="single" w:sz="4" w:space="0" w:color="auto"/>
            </w:tcBorders>
          </w:tcPr>
          <w:p w:rsidR="00D9597C" w:rsidRPr="00A57AB2" w:rsidRDefault="00D9597C" w:rsidP="007254D1">
            <w:pPr>
              <w:numPr>
                <w:ilvl w:val="0"/>
                <w:numId w:val="1"/>
              </w:numPr>
              <w:jc w:val="both"/>
              <w:rPr>
                <w:rFonts w:ascii="Book Antiqua" w:hAnsi="Book Antiqua" w:cs="Arial"/>
                <w:sz w:val="22"/>
                <w:szCs w:val="22"/>
              </w:rPr>
            </w:pPr>
          </w:p>
        </w:tc>
        <w:tc>
          <w:tcPr>
            <w:tcW w:w="1620" w:type="dxa"/>
            <w:tcBorders>
              <w:right w:val="single" w:sz="4" w:space="0" w:color="auto"/>
            </w:tcBorders>
          </w:tcPr>
          <w:p w:rsidR="00D9597C" w:rsidRPr="00A57AB2" w:rsidRDefault="00D9597C" w:rsidP="00687987">
            <w:pPr>
              <w:jc w:val="both"/>
              <w:rPr>
                <w:rFonts w:ascii="Book Antiqua" w:hAnsi="Book Antiqua"/>
                <w:sz w:val="22"/>
                <w:szCs w:val="22"/>
              </w:rPr>
            </w:pPr>
            <w:r w:rsidRPr="00A57AB2">
              <w:rPr>
                <w:rFonts w:ascii="Book Antiqua" w:hAnsi="Book Antiqua"/>
                <w:sz w:val="22"/>
                <w:szCs w:val="22"/>
              </w:rPr>
              <w:t>GCC 9.3.5</w:t>
            </w:r>
          </w:p>
        </w:tc>
        <w:tc>
          <w:tcPr>
            <w:tcW w:w="7335" w:type="dxa"/>
            <w:tcBorders>
              <w:left w:val="nil"/>
            </w:tcBorders>
          </w:tcPr>
          <w:p w:rsidR="00D9597C" w:rsidRPr="00A57AB2" w:rsidRDefault="00D9597C" w:rsidP="00687987">
            <w:pPr>
              <w:pStyle w:val="Default"/>
              <w:jc w:val="both"/>
              <w:rPr>
                <w:rFonts w:ascii="Book Antiqua" w:hAnsi="Book Antiqua"/>
                <w:b/>
                <w:bCs/>
                <w:sz w:val="22"/>
                <w:szCs w:val="22"/>
              </w:rPr>
            </w:pPr>
            <w:r w:rsidRPr="00A57AB2">
              <w:rPr>
                <w:rFonts w:ascii="Book Antiqua" w:hAnsi="Book Antiqua"/>
                <w:b/>
                <w:bCs/>
                <w:sz w:val="22"/>
                <w:szCs w:val="22"/>
              </w:rPr>
              <w:t>Add new sub Clause GCC 9.3.5</w:t>
            </w:r>
          </w:p>
          <w:p w:rsidR="00D9597C" w:rsidRPr="00A57AB2" w:rsidRDefault="00D9597C" w:rsidP="00687987">
            <w:pPr>
              <w:pStyle w:val="Default"/>
              <w:jc w:val="both"/>
              <w:rPr>
                <w:rFonts w:ascii="Book Antiqua" w:hAnsi="Book Antiqua"/>
                <w:b/>
                <w:bCs/>
                <w:sz w:val="22"/>
                <w:szCs w:val="22"/>
              </w:rPr>
            </w:pPr>
          </w:p>
          <w:p w:rsidR="00D9597C" w:rsidRPr="00A57AB2" w:rsidRDefault="00D9597C" w:rsidP="00687987">
            <w:pPr>
              <w:pStyle w:val="Default"/>
              <w:jc w:val="both"/>
              <w:rPr>
                <w:rFonts w:ascii="Book Antiqua" w:hAnsi="Book Antiqua"/>
                <w:bCs/>
                <w:sz w:val="22"/>
                <w:szCs w:val="22"/>
              </w:rPr>
            </w:pPr>
            <w:r w:rsidRPr="00A57AB2">
              <w:rPr>
                <w:rFonts w:ascii="Book Antiqua" w:hAnsi="Book Antiqua"/>
                <w:bCs/>
                <w:sz w:val="22"/>
                <w:szCs w:val="22"/>
              </w:rPr>
              <w:t>No interest shall be payable by the Employer on the performance Security.</w:t>
            </w:r>
          </w:p>
          <w:p w:rsidR="00D9597C" w:rsidRPr="00A57AB2" w:rsidRDefault="00D9597C" w:rsidP="00687987">
            <w:pPr>
              <w:jc w:val="both"/>
              <w:rPr>
                <w:rFonts w:ascii="Book Antiqua" w:hAnsi="Book Antiqua"/>
                <w:b/>
                <w:bCs/>
                <w:sz w:val="22"/>
                <w:szCs w:val="22"/>
              </w:rPr>
            </w:pPr>
          </w:p>
        </w:tc>
      </w:tr>
      <w:tr w:rsidR="00D9597C" w:rsidRPr="00A57AB2" w:rsidTr="00160484">
        <w:tc>
          <w:tcPr>
            <w:tcW w:w="824" w:type="dxa"/>
            <w:tcBorders>
              <w:right w:val="single" w:sz="4" w:space="0" w:color="auto"/>
            </w:tcBorders>
          </w:tcPr>
          <w:p w:rsidR="00D9597C" w:rsidRPr="00A57AB2" w:rsidRDefault="00D9597C" w:rsidP="007254D1">
            <w:pPr>
              <w:numPr>
                <w:ilvl w:val="0"/>
                <w:numId w:val="1"/>
              </w:numPr>
              <w:jc w:val="both"/>
              <w:rPr>
                <w:rFonts w:ascii="Book Antiqua" w:hAnsi="Book Antiqua" w:cs="Arial"/>
                <w:sz w:val="22"/>
                <w:szCs w:val="22"/>
              </w:rPr>
            </w:pPr>
          </w:p>
        </w:tc>
        <w:tc>
          <w:tcPr>
            <w:tcW w:w="1620" w:type="dxa"/>
            <w:tcBorders>
              <w:right w:val="single" w:sz="4" w:space="0" w:color="auto"/>
            </w:tcBorders>
          </w:tcPr>
          <w:p w:rsidR="00D9597C" w:rsidRPr="00A57AB2" w:rsidRDefault="00D9597C" w:rsidP="00687987">
            <w:pPr>
              <w:jc w:val="both"/>
              <w:rPr>
                <w:rFonts w:ascii="Book Antiqua" w:hAnsi="Book Antiqua"/>
                <w:sz w:val="22"/>
                <w:szCs w:val="22"/>
              </w:rPr>
            </w:pPr>
            <w:r w:rsidRPr="00A57AB2">
              <w:rPr>
                <w:rFonts w:ascii="Book Antiqua" w:hAnsi="Book Antiqua"/>
                <w:sz w:val="22"/>
                <w:szCs w:val="22"/>
              </w:rPr>
              <w:t>GCC 9.3.6</w:t>
            </w:r>
          </w:p>
        </w:tc>
        <w:tc>
          <w:tcPr>
            <w:tcW w:w="7335" w:type="dxa"/>
            <w:tcBorders>
              <w:left w:val="nil"/>
            </w:tcBorders>
          </w:tcPr>
          <w:p w:rsidR="00D9597C" w:rsidRPr="00A57AB2" w:rsidRDefault="00D9597C" w:rsidP="00687987">
            <w:pPr>
              <w:pStyle w:val="Default"/>
              <w:jc w:val="both"/>
              <w:rPr>
                <w:rFonts w:ascii="Book Antiqua" w:hAnsi="Book Antiqua"/>
                <w:b/>
                <w:bCs/>
                <w:sz w:val="22"/>
                <w:szCs w:val="22"/>
              </w:rPr>
            </w:pPr>
            <w:r w:rsidRPr="00A57AB2">
              <w:rPr>
                <w:rFonts w:ascii="Book Antiqua" w:hAnsi="Book Antiqua"/>
                <w:b/>
                <w:bCs/>
                <w:sz w:val="22"/>
                <w:szCs w:val="22"/>
              </w:rPr>
              <w:t>Add new sub Clause GCC 9.3.6</w:t>
            </w:r>
          </w:p>
          <w:p w:rsidR="00D9597C" w:rsidRPr="00A57AB2" w:rsidRDefault="00D9597C" w:rsidP="00687987">
            <w:pPr>
              <w:pStyle w:val="Default"/>
              <w:jc w:val="both"/>
              <w:rPr>
                <w:rFonts w:ascii="Book Antiqua" w:hAnsi="Book Antiqua"/>
                <w:b/>
                <w:bCs/>
                <w:sz w:val="22"/>
                <w:szCs w:val="22"/>
              </w:rPr>
            </w:pPr>
          </w:p>
          <w:p w:rsidR="00D9597C" w:rsidRPr="00A57AB2" w:rsidRDefault="00F453C6" w:rsidP="00687987">
            <w:pPr>
              <w:pStyle w:val="Default"/>
              <w:jc w:val="both"/>
              <w:rPr>
                <w:rFonts w:ascii="Book Antiqua" w:hAnsi="Book Antiqua"/>
                <w:sz w:val="22"/>
                <w:szCs w:val="22"/>
              </w:rPr>
            </w:pPr>
            <w:r w:rsidRPr="00A57AB2">
              <w:rPr>
                <w:rFonts w:ascii="Book Antiqua" w:hAnsi="Book Antiqua"/>
                <w:sz w:val="22"/>
                <w:szCs w:val="22"/>
              </w:rPr>
              <w:t xml:space="preserve">During execution of contract the Contractor, after submission of Performance Security in form of a crossed bank draft/pay order /banker certified </w:t>
            </w:r>
            <w:proofErr w:type="spellStart"/>
            <w:r w:rsidRPr="00A57AB2">
              <w:rPr>
                <w:rFonts w:ascii="Book Antiqua" w:hAnsi="Book Antiqua"/>
                <w:sz w:val="22"/>
                <w:szCs w:val="22"/>
              </w:rPr>
              <w:t>cheque</w:t>
            </w:r>
            <w:proofErr w:type="spellEnd"/>
            <w:r w:rsidRPr="00A57AB2">
              <w:rPr>
                <w:rFonts w:ascii="Book Antiqua" w:hAnsi="Book Antiqua"/>
                <w:sz w:val="22"/>
                <w:szCs w:val="22"/>
              </w:rPr>
              <w:t xml:space="preserve">/ </w:t>
            </w:r>
            <w:r w:rsidRPr="00A57AB2">
              <w:rPr>
                <w:rFonts w:ascii="Book Antiqua" w:hAnsi="Book Antiqua"/>
                <w:bCs/>
                <w:sz w:val="22"/>
                <w:szCs w:val="22"/>
              </w:rPr>
              <w:t xml:space="preserve">online payment through POWERGRID ONLINE PAYMENT </w:t>
            </w:r>
            <w:proofErr w:type="gramStart"/>
            <w:r w:rsidRPr="00A57AB2">
              <w:rPr>
                <w:rFonts w:ascii="Book Antiqua" w:hAnsi="Book Antiqua"/>
                <w:bCs/>
                <w:sz w:val="22"/>
                <w:szCs w:val="22"/>
              </w:rPr>
              <w:t>UTILITY,</w:t>
            </w:r>
            <w:proofErr w:type="gramEnd"/>
            <w:r w:rsidRPr="00A57AB2">
              <w:rPr>
                <w:rFonts w:ascii="Book Antiqua" w:hAnsi="Book Antiqua"/>
                <w:sz w:val="22"/>
                <w:szCs w:val="22"/>
              </w:rPr>
              <w:t xml:space="preserve"> may opt to furnish the Performance Security in form of bank guarantee for the same amount and as per same terms of the Contract. On acceptance by the Employer/Owner# of Performance Security submitted in the form of Bank Guarantee following receipt of confirmation from the issuing Bank, the said amount shall be refunded.</w:t>
            </w:r>
          </w:p>
          <w:p w:rsidR="009F0BEC" w:rsidRPr="00A57AB2" w:rsidRDefault="009F0BEC" w:rsidP="00687987">
            <w:pPr>
              <w:pStyle w:val="Default"/>
              <w:jc w:val="both"/>
              <w:rPr>
                <w:rFonts w:ascii="Book Antiqua" w:hAnsi="Book Antiqua"/>
                <w:bCs/>
                <w:sz w:val="22"/>
                <w:szCs w:val="22"/>
              </w:rPr>
            </w:pPr>
          </w:p>
        </w:tc>
      </w:tr>
      <w:tr w:rsidR="005C2776" w:rsidRPr="00A57AB2" w:rsidTr="00160484">
        <w:tc>
          <w:tcPr>
            <w:tcW w:w="824" w:type="dxa"/>
            <w:tcBorders>
              <w:right w:val="single" w:sz="4" w:space="0" w:color="auto"/>
            </w:tcBorders>
          </w:tcPr>
          <w:p w:rsidR="005C2776" w:rsidRPr="00A57AB2" w:rsidRDefault="005C2776" w:rsidP="007254D1">
            <w:pPr>
              <w:numPr>
                <w:ilvl w:val="0"/>
                <w:numId w:val="1"/>
              </w:numPr>
              <w:jc w:val="both"/>
              <w:rPr>
                <w:rFonts w:ascii="Book Antiqua" w:hAnsi="Book Antiqua" w:cs="Arial"/>
                <w:sz w:val="22"/>
                <w:szCs w:val="22"/>
              </w:rPr>
            </w:pPr>
          </w:p>
        </w:tc>
        <w:tc>
          <w:tcPr>
            <w:tcW w:w="1620" w:type="dxa"/>
            <w:tcBorders>
              <w:right w:val="single" w:sz="4" w:space="0" w:color="auto"/>
            </w:tcBorders>
          </w:tcPr>
          <w:p w:rsidR="005C2776" w:rsidRPr="00A57AB2" w:rsidRDefault="005C2776" w:rsidP="002F3743">
            <w:pPr>
              <w:jc w:val="both"/>
              <w:rPr>
                <w:rFonts w:ascii="Book Antiqua" w:hAnsi="Book Antiqua"/>
                <w:sz w:val="22"/>
                <w:szCs w:val="22"/>
              </w:rPr>
            </w:pPr>
            <w:r w:rsidRPr="00A57AB2">
              <w:rPr>
                <w:rFonts w:ascii="Book Antiqua" w:hAnsi="Book Antiqua"/>
                <w:sz w:val="22"/>
                <w:szCs w:val="22"/>
              </w:rPr>
              <w:t>GCC 9.4</w:t>
            </w:r>
          </w:p>
        </w:tc>
        <w:tc>
          <w:tcPr>
            <w:tcW w:w="7335" w:type="dxa"/>
            <w:tcBorders>
              <w:left w:val="nil"/>
            </w:tcBorders>
          </w:tcPr>
          <w:p w:rsidR="005C2776" w:rsidRPr="00A57AB2" w:rsidRDefault="005C2776" w:rsidP="00687987">
            <w:pPr>
              <w:ind w:left="342" w:hanging="270"/>
              <w:jc w:val="both"/>
              <w:rPr>
                <w:rFonts w:ascii="Book Antiqua" w:eastAsiaTheme="minorHAnsi" w:hAnsi="Book Antiqua" w:cs="Book Antiqua"/>
                <w:b/>
                <w:bCs/>
                <w:color w:val="000000"/>
                <w:sz w:val="22"/>
                <w:szCs w:val="22"/>
                <w:lang w:bidi="hi-IN"/>
              </w:rPr>
            </w:pPr>
            <w:r w:rsidRPr="00A57AB2">
              <w:rPr>
                <w:rFonts w:ascii="Book Antiqua" w:eastAsiaTheme="minorHAnsi" w:hAnsi="Book Antiqua" w:cs="Book Antiqua"/>
                <w:b/>
                <w:bCs/>
                <w:color w:val="000000"/>
                <w:sz w:val="22"/>
                <w:szCs w:val="22"/>
                <w:lang w:bidi="hi-IN"/>
              </w:rPr>
              <w:t xml:space="preserve">Supplementing GCC Clause 9.4 with the following </w:t>
            </w:r>
          </w:p>
          <w:p w:rsidR="005C2776" w:rsidRPr="00A57AB2" w:rsidRDefault="005C2776" w:rsidP="00687987">
            <w:pPr>
              <w:ind w:left="342" w:hanging="270"/>
              <w:jc w:val="both"/>
              <w:rPr>
                <w:rFonts w:ascii="Book Antiqua" w:hAnsi="Book Antiqua"/>
                <w:sz w:val="22"/>
                <w:szCs w:val="22"/>
              </w:rPr>
            </w:pPr>
          </w:p>
          <w:p w:rsidR="005C2776" w:rsidRPr="00A57AB2" w:rsidRDefault="005C2776" w:rsidP="00687987">
            <w:pPr>
              <w:ind w:left="72"/>
              <w:jc w:val="both"/>
              <w:rPr>
                <w:rFonts w:ascii="Book Antiqua" w:eastAsia="Batang" w:hAnsi="Book Antiqua" w:cs="Arial"/>
                <w:b/>
                <w:bCs/>
                <w:sz w:val="22"/>
                <w:szCs w:val="22"/>
              </w:rPr>
            </w:pPr>
            <w:r w:rsidRPr="00A57AB2">
              <w:rPr>
                <w:rFonts w:ascii="Book Antiqua" w:hAnsi="Book Antiqua"/>
                <w:sz w:val="22"/>
                <w:szCs w:val="22"/>
              </w:rPr>
              <w:t>The contractor has the option to submit BG (towards Advance Payment Security and Performance Security) using SFMS Platform.</w:t>
            </w:r>
          </w:p>
          <w:p w:rsidR="005C2776" w:rsidRPr="00A57AB2" w:rsidRDefault="005C2776" w:rsidP="00687987">
            <w:pPr>
              <w:jc w:val="both"/>
              <w:rPr>
                <w:rFonts w:ascii="Book Antiqua" w:eastAsia="Batang" w:hAnsi="Book Antiqua" w:cs="Arial"/>
                <w:sz w:val="22"/>
                <w:szCs w:val="22"/>
              </w:rPr>
            </w:pPr>
          </w:p>
          <w:p w:rsidR="005C2776" w:rsidRPr="00A57AB2" w:rsidRDefault="005C2776" w:rsidP="00687987">
            <w:pPr>
              <w:jc w:val="both"/>
              <w:rPr>
                <w:rFonts w:ascii="Book Antiqua" w:hAnsi="Book Antiqua"/>
                <w:bCs/>
                <w:sz w:val="22"/>
                <w:szCs w:val="22"/>
              </w:rPr>
            </w:pPr>
            <w:r w:rsidRPr="00A57AB2">
              <w:rPr>
                <w:rFonts w:ascii="Book Antiqua" w:eastAsia="Batang" w:hAnsi="Book Antiqua" w:cs="Arial"/>
                <w:bCs/>
                <w:sz w:val="22"/>
                <w:szCs w:val="22"/>
              </w:rPr>
              <w:t>The Account details of POWERGRID for the purpose of Bank Guarantee (towards Advance Payment Security and Performance Security) to be issued using SFMS Platform are as given below:</w:t>
            </w:r>
          </w:p>
          <w:tbl>
            <w:tblPr>
              <w:tblStyle w:val="TableGrid"/>
              <w:tblW w:w="0" w:type="auto"/>
              <w:tblLayout w:type="fixed"/>
              <w:tblLook w:val="04A0" w:firstRow="1" w:lastRow="0" w:firstColumn="1" w:lastColumn="0" w:noHBand="0" w:noVBand="1"/>
            </w:tblPr>
            <w:tblGrid>
              <w:gridCol w:w="3037"/>
              <w:gridCol w:w="1985"/>
              <w:gridCol w:w="1843"/>
            </w:tblGrid>
            <w:tr w:rsidR="005C2776" w:rsidRPr="00A57AB2" w:rsidTr="002C68AD">
              <w:tc>
                <w:tcPr>
                  <w:tcW w:w="3037" w:type="dxa"/>
                </w:tcPr>
                <w:p w:rsidR="005C2776" w:rsidRPr="00A57AB2" w:rsidRDefault="005C2776" w:rsidP="00687987">
                  <w:pPr>
                    <w:ind w:right="-27"/>
                    <w:jc w:val="center"/>
                    <w:rPr>
                      <w:rFonts w:ascii="Book Antiqua" w:hAnsi="Book Antiqua" w:cs="Arial"/>
                      <w:bCs/>
                      <w:sz w:val="22"/>
                      <w:szCs w:val="22"/>
                      <w:lang w:bidi="en-US"/>
                    </w:rPr>
                  </w:pPr>
                  <w:r w:rsidRPr="00A57AB2">
                    <w:rPr>
                      <w:rFonts w:ascii="Book Antiqua" w:hAnsi="Book Antiqua" w:cs="Arial"/>
                      <w:bCs/>
                      <w:sz w:val="22"/>
                      <w:szCs w:val="22"/>
                      <w:lang w:bidi="en-US"/>
                    </w:rPr>
                    <w:t>Name of the Bank and Address</w:t>
                  </w:r>
                </w:p>
              </w:tc>
              <w:tc>
                <w:tcPr>
                  <w:tcW w:w="1985" w:type="dxa"/>
                </w:tcPr>
                <w:p w:rsidR="005C2776" w:rsidRPr="00A57AB2" w:rsidRDefault="005C2776" w:rsidP="00687987">
                  <w:pPr>
                    <w:ind w:right="-63"/>
                    <w:jc w:val="center"/>
                    <w:rPr>
                      <w:rFonts w:ascii="Book Antiqua" w:hAnsi="Book Antiqua" w:cs="Arial"/>
                      <w:bCs/>
                      <w:sz w:val="22"/>
                      <w:szCs w:val="22"/>
                      <w:lang w:bidi="en-US"/>
                    </w:rPr>
                  </w:pPr>
                  <w:r w:rsidRPr="00A57AB2">
                    <w:rPr>
                      <w:rFonts w:ascii="Book Antiqua" w:hAnsi="Book Antiqua" w:cs="Arial"/>
                      <w:bCs/>
                      <w:sz w:val="22"/>
                      <w:szCs w:val="22"/>
                      <w:lang w:bidi="en-US"/>
                    </w:rPr>
                    <w:t>IFSC Code</w:t>
                  </w:r>
                </w:p>
              </w:tc>
              <w:tc>
                <w:tcPr>
                  <w:tcW w:w="1843" w:type="dxa"/>
                </w:tcPr>
                <w:p w:rsidR="005C2776" w:rsidRPr="00A57AB2" w:rsidRDefault="005C2776" w:rsidP="00687987">
                  <w:pPr>
                    <w:ind w:right="-54"/>
                    <w:jc w:val="center"/>
                    <w:rPr>
                      <w:rFonts w:ascii="Book Antiqua" w:hAnsi="Book Antiqua" w:cs="Arial"/>
                      <w:bCs/>
                      <w:sz w:val="22"/>
                      <w:szCs w:val="22"/>
                      <w:lang w:bidi="en-US"/>
                    </w:rPr>
                  </w:pPr>
                  <w:r w:rsidRPr="00A57AB2">
                    <w:rPr>
                      <w:rFonts w:ascii="Book Antiqua" w:hAnsi="Book Antiqua" w:cs="Arial"/>
                      <w:bCs/>
                      <w:sz w:val="22"/>
                      <w:szCs w:val="22"/>
                      <w:lang w:bidi="en-US"/>
                    </w:rPr>
                    <w:t>POWERGRID Current A/c No.</w:t>
                  </w:r>
                </w:p>
              </w:tc>
            </w:tr>
            <w:tr w:rsidR="005C2776" w:rsidRPr="00A57AB2" w:rsidTr="002C68AD">
              <w:tc>
                <w:tcPr>
                  <w:tcW w:w="3037" w:type="dxa"/>
                </w:tcPr>
                <w:p w:rsidR="005C2776" w:rsidRPr="00A57AB2" w:rsidRDefault="005C2776" w:rsidP="00687987">
                  <w:pPr>
                    <w:ind w:right="-29"/>
                    <w:rPr>
                      <w:rFonts w:ascii="Book Antiqua" w:hAnsi="Book Antiqua" w:cs="Arial"/>
                      <w:bCs/>
                      <w:sz w:val="22"/>
                      <w:szCs w:val="22"/>
                      <w:lang w:bidi="en-US"/>
                    </w:rPr>
                  </w:pPr>
                  <w:r w:rsidRPr="00A57AB2">
                    <w:rPr>
                      <w:rFonts w:ascii="Book Antiqua" w:hAnsi="Book Antiqua" w:cs="Arial"/>
                      <w:bCs/>
                      <w:sz w:val="22"/>
                      <w:szCs w:val="22"/>
                      <w:lang w:bidi="en-US"/>
                    </w:rPr>
                    <w:t>State Bank of India, 4</w:t>
                  </w:r>
                  <w:r w:rsidRPr="00A57AB2">
                    <w:rPr>
                      <w:rFonts w:ascii="Book Antiqua" w:hAnsi="Book Antiqua" w:cs="Arial"/>
                      <w:bCs/>
                      <w:sz w:val="22"/>
                      <w:szCs w:val="22"/>
                      <w:vertAlign w:val="superscript"/>
                      <w:lang w:bidi="en-US"/>
                    </w:rPr>
                    <w:t>th</w:t>
                  </w:r>
                  <w:r w:rsidRPr="00A57AB2">
                    <w:rPr>
                      <w:rFonts w:ascii="Book Antiqua" w:hAnsi="Book Antiqua" w:cs="Arial"/>
                      <w:bCs/>
                      <w:sz w:val="22"/>
                      <w:szCs w:val="22"/>
                      <w:lang w:bidi="en-US"/>
                    </w:rPr>
                    <w:t>&amp; 5</w:t>
                  </w:r>
                  <w:r w:rsidRPr="00A57AB2">
                    <w:rPr>
                      <w:rFonts w:ascii="Book Antiqua" w:hAnsi="Book Antiqua" w:cs="Arial"/>
                      <w:bCs/>
                      <w:sz w:val="22"/>
                      <w:szCs w:val="22"/>
                      <w:vertAlign w:val="superscript"/>
                      <w:lang w:bidi="en-US"/>
                    </w:rPr>
                    <w:t>th</w:t>
                  </w:r>
                  <w:r w:rsidRPr="00A57AB2">
                    <w:rPr>
                      <w:rFonts w:ascii="Book Antiqua" w:hAnsi="Book Antiqua" w:cs="Arial"/>
                      <w:bCs/>
                      <w:sz w:val="22"/>
                      <w:szCs w:val="22"/>
                      <w:lang w:bidi="en-US"/>
                    </w:rPr>
                    <w:t xml:space="preserve"> Floor, </w:t>
                  </w:r>
                  <w:proofErr w:type="spellStart"/>
                  <w:r w:rsidRPr="00A57AB2">
                    <w:rPr>
                      <w:rFonts w:ascii="Book Antiqua" w:hAnsi="Book Antiqua" w:cs="Arial"/>
                      <w:bCs/>
                      <w:sz w:val="22"/>
                      <w:szCs w:val="22"/>
                      <w:lang w:bidi="en-US"/>
                    </w:rPr>
                    <w:t>Parsvnath</w:t>
                  </w:r>
                  <w:proofErr w:type="spellEnd"/>
                  <w:r w:rsidRPr="00A57AB2">
                    <w:rPr>
                      <w:rFonts w:ascii="Book Antiqua" w:hAnsi="Book Antiqua" w:cs="Arial"/>
                      <w:bCs/>
                      <w:sz w:val="22"/>
                      <w:szCs w:val="22"/>
                      <w:lang w:bidi="en-US"/>
                    </w:rPr>
                    <w:t xml:space="preserve"> Capital Tower, </w:t>
                  </w:r>
                  <w:proofErr w:type="spellStart"/>
                  <w:r w:rsidRPr="00A57AB2">
                    <w:rPr>
                      <w:rFonts w:ascii="Book Antiqua" w:hAnsi="Book Antiqua" w:cs="Arial"/>
                      <w:bCs/>
                      <w:sz w:val="22"/>
                      <w:szCs w:val="22"/>
                      <w:lang w:bidi="en-US"/>
                    </w:rPr>
                    <w:t>Bhai</w:t>
                  </w:r>
                  <w:proofErr w:type="spellEnd"/>
                  <w:r w:rsidRPr="00A57AB2">
                    <w:rPr>
                      <w:rFonts w:ascii="Book Antiqua" w:hAnsi="Book Antiqua" w:cs="Arial"/>
                      <w:bCs/>
                      <w:sz w:val="22"/>
                      <w:szCs w:val="22"/>
                      <w:lang w:bidi="en-US"/>
                    </w:rPr>
                    <w:t xml:space="preserve"> Veer Singh </w:t>
                  </w:r>
                  <w:proofErr w:type="spellStart"/>
                  <w:r w:rsidRPr="00A57AB2">
                    <w:rPr>
                      <w:rFonts w:ascii="Book Antiqua" w:hAnsi="Book Antiqua" w:cs="Arial"/>
                      <w:bCs/>
                      <w:sz w:val="22"/>
                      <w:szCs w:val="22"/>
                      <w:lang w:bidi="en-US"/>
                    </w:rPr>
                    <w:t>Marg</w:t>
                  </w:r>
                  <w:proofErr w:type="spellEnd"/>
                  <w:r w:rsidRPr="00A57AB2">
                    <w:rPr>
                      <w:rFonts w:ascii="Book Antiqua" w:hAnsi="Book Antiqua" w:cs="Arial"/>
                      <w:bCs/>
                      <w:sz w:val="22"/>
                      <w:szCs w:val="22"/>
                      <w:lang w:bidi="en-US"/>
                    </w:rPr>
                    <w:t xml:space="preserve">, </w:t>
                  </w:r>
                  <w:proofErr w:type="spellStart"/>
                  <w:r w:rsidRPr="00A57AB2">
                    <w:rPr>
                      <w:rFonts w:ascii="Book Antiqua" w:hAnsi="Book Antiqua" w:cs="Arial"/>
                      <w:bCs/>
                      <w:sz w:val="22"/>
                      <w:szCs w:val="22"/>
                      <w:lang w:bidi="en-US"/>
                    </w:rPr>
                    <w:t>Gole</w:t>
                  </w:r>
                  <w:proofErr w:type="spellEnd"/>
                  <w:r w:rsidRPr="00A57AB2">
                    <w:rPr>
                      <w:rFonts w:ascii="Book Antiqua" w:hAnsi="Book Antiqua" w:cs="Arial"/>
                      <w:bCs/>
                      <w:sz w:val="22"/>
                      <w:szCs w:val="22"/>
                      <w:lang w:bidi="en-US"/>
                    </w:rPr>
                    <w:t xml:space="preserve"> Market, New Delhi - 110001 </w:t>
                  </w:r>
                </w:p>
              </w:tc>
              <w:tc>
                <w:tcPr>
                  <w:tcW w:w="1985" w:type="dxa"/>
                </w:tcPr>
                <w:p w:rsidR="005C2776" w:rsidRPr="00A57AB2" w:rsidRDefault="005C2776" w:rsidP="00687987">
                  <w:pPr>
                    <w:ind w:right="-29"/>
                    <w:rPr>
                      <w:rFonts w:ascii="Book Antiqua" w:hAnsi="Book Antiqua" w:cs="Arial"/>
                      <w:bCs/>
                      <w:sz w:val="22"/>
                      <w:szCs w:val="22"/>
                      <w:lang w:bidi="en-US"/>
                    </w:rPr>
                  </w:pPr>
                  <w:r w:rsidRPr="00A57AB2">
                    <w:rPr>
                      <w:rFonts w:ascii="Book Antiqua" w:hAnsi="Book Antiqua" w:cs="Arial"/>
                      <w:bCs/>
                      <w:sz w:val="22"/>
                      <w:szCs w:val="22"/>
                      <w:lang w:bidi="en-US"/>
                    </w:rPr>
                    <w:t>SBIN0017313</w:t>
                  </w:r>
                </w:p>
              </w:tc>
              <w:tc>
                <w:tcPr>
                  <w:tcW w:w="1843" w:type="dxa"/>
                </w:tcPr>
                <w:p w:rsidR="005C2776" w:rsidRPr="00A57AB2" w:rsidRDefault="005C2776" w:rsidP="00687987">
                  <w:pPr>
                    <w:spacing w:after="200" w:line="252" w:lineRule="auto"/>
                    <w:ind w:right="-54"/>
                    <w:jc w:val="center"/>
                    <w:rPr>
                      <w:rFonts w:ascii="Book Antiqua" w:hAnsi="Book Antiqua" w:cs="Arial"/>
                      <w:bCs/>
                      <w:sz w:val="22"/>
                      <w:szCs w:val="22"/>
                      <w:lang w:bidi="en-US"/>
                    </w:rPr>
                  </w:pPr>
                  <w:r w:rsidRPr="00A57AB2">
                    <w:rPr>
                      <w:rFonts w:ascii="Book Antiqua" w:hAnsi="Book Antiqua" w:cs="Arial"/>
                      <w:bCs/>
                      <w:sz w:val="22"/>
                      <w:szCs w:val="22"/>
                      <w:lang w:bidi="en-US"/>
                    </w:rPr>
                    <w:t>10813608670</w:t>
                  </w:r>
                </w:p>
              </w:tc>
            </w:tr>
            <w:tr w:rsidR="005C2776" w:rsidRPr="00A57AB2" w:rsidTr="002C68AD">
              <w:tc>
                <w:tcPr>
                  <w:tcW w:w="3037" w:type="dxa"/>
                </w:tcPr>
                <w:p w:rsidR="005C2776" w:rsidRPr="00A57AB2" w:rsidRDefault="005C2776" w:rsidP="00687987">
                  <w:pPr>
                    <w:ind w:right="-29"/>
                    <w:rPr>
                      <w:rFonts w:ascii="Book Antiqua" w:hAnsi="Book Antiqua" w:cs="Arial"/>
                      <w:bCs/>
                      <w:sz w:val="22"/>
                      <w:szCs w:val="22"/>
                      <w:lang w:bidi="en-US"/>
                    </w:rPr>
                  </w:pPr>
                  <w:r w:rsidRPr="00A57AB2">
                    <w:rPr>
                      <w:rFonts w:ascii="Book Antiqua" w:hAnsi="Book Antiqua" w:cs="Arial"/>
                      <w:bCs/>
                      <w:sz w:val="22"/>
                      <w:szCs w:val="22"/>
                      <w:lang w:bidi="en-US"/>
                    </w:rPr>
                    <w:t xml:space="preserve">ICICI Bank, Unit No. 01,  Solitaire Plaza, DLF Phase III, M.G. Road, </w:t>
                  </w:r>
                  <w:proofErr w:type="spellStart"/>
                  <w:r w:rsidRPr="00A57AB2">
                    <w:rPr>
                      <w:rFonts w:ascii="Book Antiqua" w:hAnsi="Book Antiqua" w:cs="Arial"/>
                      <w:bCs/>
                      <w:sz w:val="22"/>
                      <w:szCs w:val="22"/>
                      <w:lang w:bidi="en-US"/>
                    </w:rPr>
                    <w:t>Gurugram</w:t>
                  </w:r>
                  <w:proofErr w:type="spellEnd"/>
                </w:p>
              </w:tc>
              <w:tc>
                <w:tcPr>
                  <w:tcW w:w="1985" w:type="dxa"/>
                </w:tcPr>
                <w:p w:rsidR="005C2776" w:rsidRPr="00A57AB2" w:rsidRDefault="005C2776" w:rsidP="00687987">
                  <w:pPr>
                    <w:ind w:right="-29"/>
                    <w:rPr>
                      <w:rFonts w:ascii="Book Antiqua" w:hAnsi="Book Antiqua" w:cs="Arial"/>
                      <w:bCs/>
                      <w:sz w:val="22"/>
                      <w:szCs w:val="22"/>
                      <w:lang w:bidi="en-US"/>
                    </w:rPr>
                  </w:pPr>
                  <w:r w:rsidRPr="00A57AB2">
                    <w:rPr>
                      <w:rFonts w:ascii="Book Antiqua" w:hAnsi="Book Antiqua" w:cs="Arial"/>
                      <w:bCs/>
                      <w:sz w:val="22"/>
                      <w:szCs w:val="22"/>
                      <w:lang w:bidi="en-US"/>
                    </w:rPr>
                    <w:t>ICIC0002451</w:t>
                  </w:r>
                </w:p>
              </w:tc>
              <w:tc>
                <w:tcPr>
                  <w:tcW w:w="1843" w:type="dxa"/>
                </w:tcPr>
                <w:p w:rsidR="005C2776" w:rsidRPr="00A57AB2" w:rsidRDefault="005C2776" w:rsidP="00687987">
                  <w:pPr>
                    <w:spacing w:after="200" w:line="252" w:lineRule="auto"/>
                    <w:ind w:right="-54"/>
                    <w:jc w:val="center"/>
                    <w:rPr>
                      <w:rFonts w:ascii="Book Antiqua" w:hAnsi="Book Antiqua" w:cs="Arial"/>
                      <w:bCs/>
                      <w:sz w:val="22"/>
                      <w:szCs w:val="22"/>
                      <w:lang w:bidi="en-US"/>
                    </w:rPr>
                  </w:pPr>
                  <w:r w:rsidRPr="00A57AB2">
                    <w:rPr>
                      <w:rFonts w:ascii="Book Antiqua" w:hAnsi="Book Antiqua" w:cs="Arial"/>
                      <w:bCs/>
                      <w:sz w:val="22"/>
                      <w:szCs w:val="22"/>
                      <w:lang w:bidi="en-US"/>
                    </w:rPr>
                    <w:t>000705002702</w:t>
                  </w:r>
                </w:p>
              </w:tc>
            </w:tr>
          </w:tbl>
          <w:p w:rsidR="005C2776" w:rsidRPr="00A57AB2" w:rsidRDefault="005C2776" w:rsidP="00687987">
            <w:pPr>
              <w:ind w:left="-18" w:firstLine="18"/>
              <w:jc w:val="both"/>
              <w:rPr>
                <w:rFonts w:ascii="Book Antiqua" w:hAnsi="Book Antiqua" w:cs="Calibri"/>
                <w:bCs/>
                <w:sz w:val="22"/>
                <w:szCs w:val="22"/>
              </w:rPr>
            </w:pPr>
          </w:p>
          <w:p w:rsidR="005C2776" w:rsidRPr="00A57AB2" w:rsidRDefault="005C2776" w:rsidP="00687987">
            <w:pPr>
              <w:jc w:val="both"/>
              <w:rPr>
                <w:rFonts w:ascii="Book Antiqua" w:eastAsia="Batang" w:hAnsi="Book Antiqua" w:cs="Arial"/>
                <w:bCs/>
                <w:i/>
                <w:iCs/>
                <w:sz w:val="22"/>
                <w:szCs w:val="22"/>
              </w:rPr>
            </w:pPr>
            <w:r w:rsidRPr="00A57AB2">
              <w:rPr>
                <w:rFonts w:ascii="Book Antiqua" w:eastAsia="Batang" w:hAnsi="Book Antiqua" w:cs="Arial"/>
                <w:bCs/>
                <w:i/>
                <w:iCs/>
                <w:sz w:val="22"/>
                <w:szCs w:val="22"/>
              </w:rPr>
              <w:t xml:space="preserve">Note: Any one of the above account details can be used for the issuance of Bank Guarantee using SFMS Platform. </w:t>
            </w:r>
          </w:p>
          <w:p w:rsidR="005C2776" w:rsidRPr="00A57AB2" w:rsidRDefault="005C2776" w:rsidP="00687987">
            <w:pPr>
              <w:jc w:val="both"/>
              <w:rPr>
                <w:rFonts w:ascii="Book Antiqua" w:eastAsia="Batang" w:hAnsi="Book Antiqua" w:cs="Arial"/>
                <w:b/>
                <w:bCs/>
                <w:sz w:val="22"/>
                <w:szCs w:val="22"/>
              </w:rPr>
            </w:pPr>
          </w:p>
          <w:p w:rsidR="005C2776" w:rsidRPr="00A57AB2" w:rsidRDefault="005C2776" w:rsidP="00687987">
            <w:pPr>
              <w:ind w:left="-18" w:firstLine="18"/>
              <w:jc w:val="both"/>
              <w:rPr>
                <w:rFonts w:ascii="Book Antiqua" w:eastAsiaTheme="minorHAnsi" w:hAnsi="Book Antiqua" w:cs="Book Antiqua"/>
                <w:color w:val="000000"/>
                <w:sz w:val="22"/>
                <w:szCs w:val="22"/>
                <w:lang w:bidi="hi-IN"/>
              </w:rPr>
            </w:pPr>
            <w:r w:rsidRPr="00A57AB2">
              <w:rPr>
                <w:rFonts w:ascii="Book Antiqua" w:eastAsiaTheme="minorHAnsi" w:hAnsi="Book Antiqua" w:cs="Book Antiqua"/>
                <w:color w:val="000000"/>
                <w:sz w:val="22"/>
                <w:szCs w:val="22"/>
                <w:lang w:bidi="hi-IN"/>
              </w:rPr>
              <w:t>In case of Bank Guarantee (towards Advance Payment Security and Performance Security) verification through SFMS facility of ICICI Bank, the applicant has to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rsidR="005C2776" w:rsidRPr="00A57AB2" w:rsidRDefault="005C2776" w:rsidP="00687987">
            <w:pPr>
              <w:ind w:left="-18" w:firstLine="18"/>
              <w:jc w:val="both"/>
              <w:rPr>
                <w:rFonts w:ascii="Book Antiqua" w:eastAsiaTheme="minorHAnsi" w:hAnsi="Book Antiqua" w:cs="Book Antiqua"/>
                <w:color w:val="000000"/>
                <w:sz w:val="22"/>
                <w:szCs w:val="22"/>
                <w:lang w:bidi="hi-IN"/>
              </w:rPr>
            </w:pPr>
          </w:p>
          <w:p w:rsidR="005C2776" w:rsidRPr="00A57AB2" w:rsidRDefault="005C2776" w:rsidP="00687987">
            <w:pPr>
              <w:ind w:left="-18" w:firstLine="18"/>
              <w:jc w:val="both"/>
              <w:rPr>
                <w:rFonts w:ascii="Book Antiqua" w:eastAsiaTheme="minorHAnsi" w:hAnsi="Book Antiqua" w:cs="Book Antiqua"/>
                <w:color w:val="000000"/>
                <w:sz w:val="22"/>
                <w:szCs w:val="22"/>
                <w:lang w:bidi="hi-IN"/>
              </w:rPr>
            </w:pPr>
            <w:r w:rsidRPr="00A57AB2">
              <w:rPr>
                <w:rFonts w:ascii="Book Antiqua" w:eastAsiaTheme="minorHAnsi" w:hAnsi="Book Antiqua" w:cs="Book Antiqua"/>
                <w:color w:val="000000"/>
                <w:sz w:val="22"/>
                <w:szCs w:val="22"/>
                <w:lang w:bidi="hi-IN"/>
              </w:rPr>
              <w:t xml:space="preserve">In addition to the above, the Bank Guarantee (towards </w:t>
            </w:r>
            <w:r w:rsidRPr="00A57AB2">
              <w:rPr>
                <w:rFonts w:ascii="Book Antiqua" w:eastAsia="Batang" w:hAnsi="Book Antiqua" w:cs="Arial"/>
                <w:sz w:val="22"/>
                <w:szCs w:val="22"/>
              </w:rPr>
              <w:t xml:space="preserve">Advance Payment Security and Performance Security) </w:t>
            </w:r>
            <w:r w:rsidRPr="00A57AB2">
              <w:rPr>
                <w:rFonts w:ascii="Book Antiqua" w:eastAsiaTheme="minorHAnsi" w:hAnsi="Book Antiqua" w:cs="Book Antiqua"/>
                <w:color w:val="000000"/>
                <w:sz w:val="22"/>
                <w:szCs w:val="22"/>
                <w:lang w:bidi="hi-IN"/>
              </w:rPr>
              <w:t xml:space="preserve">   should be submitted in the Physical form as specified in GCC Clause 9.</w:t>
            </w:r>
          </w:p>
          <w:p w:rsidR="00F80861" w:rsidRPr="00A57AB2" w:rsidRDefault="00F80861" w:rsidP="00687987">
            <w:pPr>
              <w:ind w:left="-18" w:firstLine="18"/>
              <w:jc w:val="both"/>
              <w:rPr>
                <w:rFonts w:ascii="Book Antiqua" w:hAnsi="Book Antiqua" w:cs="Calibri"/>
                <w:b/>
                <w:bCs/>
                <w:sz w:val="22"/>
                <w:szCs w:val="22"/>
              </w:rPr>
            </w:pPr>
          </w:p>
        </w:tc>
      </w:tr>
      <w:tr w:rsidR="00CE3085" w:rsidRPr="00A57AB2" w:rsidTr="00160484">
        <w:tc>
          <w:tcPr>
            <w:tcW w:w="824" w:type="dxa"/>
            <w:tcBorders>
              <w:right w:val="single" w:sz="4" w:space="0" w:color="auto"/>
            </w:tcBorders>
          </w:tcPr>
          <w:p w:rsidR="00CE3085" w:rsidRPr="00A57AB2" w:rsidRDefault="00CE3085" w:rsidP="007254D1">
            <w:pPr>
              <w:numPr>
                <w:ilvl w:val="0"/>
                <w:numId w:val="1"/>
              </w:numPr>
              <w:jc w:val="both"/>
              <w:rPr>
                <w:rFonts w:ascii="Book Antiqua" w:hAnsi="Book Antiqua" w:cs="Arial"/>
                <w:sz w:val="22"/>
                <w:szCs w:val="22"/>
              </w:rPr>
            </w:pPr>
          </w:p>
        </w:tc>
        <w:tc>
          <w:tcPr>
            <w:tcW w:w="1620" w:type="dxa"/>
            <w:tcBorders>
              <w:right w:val="single" w:sz="4" w:space="0" w:color="auto"/>
            </w:tcBorders>
          </w:tcPr>
          <w:p w:rsidR="00CE3085" w:rsidRPr="00A57AB2" w:rsidRDefault="00CE3085" w:rsidP="009704BB">
            <w:pPr>
              <w:jc w:val="both"/>
              <w:rPr>
                <w:rFonts w:ascii="Book Antiqua" w:hAnsi="Book Antiqua" w:cs="Arial"/>
                <w:sz w:val="22"/>
                <w:szCs w:val="22"/>
              </w:rPr>
            </w:pPr>
            <w:r w:rsidRPr="00A57AB2">
              <w:rPr>
                <w:rFonts w:ascii="Book Antiqua" w:hAnsi="Book Antiqua" w:cs="Arial"/>
                <w:sz w:val="22"/>
                <w:szCs w:val="22"/>
              </w:rPr>
              <w:t>GCC 10.6</w:t>
            </w:r>
          </w:p>
        </w:tc>
        <w:tc>
          <w:tcPr>
            <w:tcW w:w="7335" w:type="dxa"/>
            <w:tcBorders>
              <w:left w:val="nil"/>
            </w:tcBorders>
          </w:tcPr>
          <w:p w:rsidR="00CE3085" w:rsidRPr="00A57AB2" w:rsidRDefault="00CE3085" w:rsidP="009704BB">
            <w:pPr>
              <w:jc w:val="both"/>
              <w:rPr>
                <w:rFonts w:ascii="Book Antiqua" w:hAnsi="Book Antiqua"/>
                <w:b/>
                <w:bCs/>
                <w:sz w:val="22"/>
                <w:szCs w:val="22"/>
              </w:rPr>
            </w:pPr>
            <w:r w:rsidRPr="00A57AB2">
              <w:rPr>
                <w:rFonts w:ascii="Book Antiqua" w:hAnsi="Book Antiqua"/>
                <w:b/>
                <w:bCs/>
                <w:sz w:val="22"/>
                <w:szCs w:val="22"/>
              </w:rPr>
              <w:t>Replace the existing provision with the following:</w:t>
            </w:r>
          </w:p>
          <w:p w:rsidR="00CE3085" w:rsidRPr="00A57AB2" w:rsidRDefault="00CE3085" w:rsidP="009704BB">
            <w:pPr>
              <w:jc w:val="both"/>
              <w:rPr>
                <w:rFonts w:ascii="Book Antiqua" w:hAnsi="Book Antiqua"/>
                <w:b/>
                <w:bCs/>
                <w:sz w:val="22"/>
                <w:szCs w:val="22"/>
              </w:rPr>
            </w:pPr>
          </w:p>
          <w:p w:rsidR="00CF6596" w:rsidRPr="00CF6596" w:rsidRDefault="00CF6596" w:rsidP="00CF6596">
            <w:pPr>
              <w:jc w:val="both"/>
              <w:rPr>
                <w:rFonts w:ascii="Book Antiqua" w:hAnsi="Book Antiqua"/>
                <w:sz w:val="22"/>
                <w:szCs w:val="22"/>
              </w:rPr>
            </w:pPr>
            <w:r w:rsidRPr="00CF6596">
              <w:rPr>
                <w:rFonts w:ascii="Book Antiqua" w:hAnsi="Book Antiqua"/>
                <w:sz w:val="22"/>
                <w:szCs w:val="22"/>
              </w:rPr>
              <w:t xml:space="preserve">The recovery of TDS under GST/Income Tax Act and any other Acts as per Govt. regulation related to this work shall be done by POWERGRID on behalf of Owner from the Contractor's Bill. TDS so deducted by POWERGRID on behalf of Owner shall be deposited with the relevant tax authorities by using PAN, TIN, TAN, GSTIN number of THDCIL. Copies of </w:t>
            </w:r>
            <w:proofErr w:type="spellStart"/>
            <w:r w:rsidRPr="00CF6596">
              <w:rPr>
                <w:rFonts w:ascii="Book Antiqua" w:hAnsi="Book Antiqua"/>
                <w:sz w:val="22"/>
                <w:szCs w:val="22"/>
              </w:rPr>
              <w:t>challan</w:t>
            </w:r>
            <w:proofErr w:type="spellEnd"/>
            <w:r w:rsidRPr="00CF6596">
              <w:rPr>
                <w:rFonts w:ascii="Book Antiqua" w:hAnsi="Book Antiqua"/>
                <w:sz w:val="22"/>
                <w:szCs w:val="22"/>
              </w:rPr>
              <w:t xml:space="preserve"> will be forwarded to THDCIL for e-return e-filling returns </w:t>
            </w:r>
            <w:proofErr w:type="gramStart"/>
            <w:r w:rsidRPr="00CF6596">
              <w:rPr>
                <w:rFonts w:ascii="Book Antiqua" w:hAnsi="Book Antiqua"/>
                <w:sz w:val="22"/>
                <w:szCs w:val="22"/>
              </w:rPr>
              <w:t>and  necessary</w:t>
            </w:r>
            <w:proofErr w:type="gramEnd"/>
            <w:r w:rsidRPr="00CF6596">
              <w:rPr>
                <w:rFonts w:ascii="Book Antiqua" w:hAnsi="Book Antiqua"/>
                <w:sz w:val="22"/>
                <w:szCs w:val="22"/>
              </w:rPr>
              <w:t xml:space="preserve"> e-TDS certificates will be Issued by THDCIL under intimation to POWERGRID within statutory period.</w:t>
            </w:r>
          </w:p>
          <w:p w:rsidR="00F80861" w:rsidRPr="00A57AB2" w:rsidRDefault="00F80861" w:rsidP="00781D56">
            <w:pPr>
              <w:jc w:val="both"/>
              <w:rPr>
                <w:rFonts w:ascii="Book Antiqua" w:eastAsiaTheme="minorHAnsi" w:hAnsi="Book Antiqua" w:cs="Book Antiqua"/>
                <w:color w:val="000000"/>
                <w:sz w:val="22"/>
                <w:szCs w:val="22"/>
                <w:lang w:bidi="hi-IN"/>
              </w:rPr>
            </w:pPr>
          </w:p>
        </w:tc>
      </w:tr>
      <w:tr w:rsidR="00CE3085" w:rsidRPr="00A57AB2" w:rsidTr="00160484">
        <w:tc>
          <w:tcPr>
            <w:tcW w:w="824" w:type="dxa"/>
            <w:tcBorders>
              <w:right w:val="single" w:sz="4" w:space="0" w:color="auto"/>
            </w:tcBorders>
          </w:tcPr>
          <w:p w:rsidR="00CE3085" w:rsidRPr="00A57AB2" w:rsidRDefault="00CE3085" w:rsidP="007254D1">
            <w:pPr>
              <w:numPr>
                <w:ilvl w:val="0"/>
                <w:numId w:val="1"/>
              </w:numPr>
              <w:jc w:val="both"/>
              <w:rPr>
                <w:rFonts w:ascii="Book Antiqua" w:hAnsi="Book Antiqua" w:cs="Arial"/>
                <w:sz w:val="22"/>
                <w:szCs w:val="22"/>
              </w:rPr>
            </w:pPr>
          </w:p>
        </w:tc>
        <w:tc>
          <w:tcPr>
            <w:tcW w:w="1620" w:type="dxa"/>
            <w:tcBorders>
              <w:right w:val="single" w:sz="4" w:space="0" w:color="auto"/>
            </w:tcBorders>
          </w:tcPr>
          <w:p w:rsidR="00CE3085" w:rsidRPr="00A57AB2" w:rsidRDefault="00CE3085" w:rsidP="009704BB">
            <w:pPr>
              <w:jc w:val="both"/>
              <w:rPr>
                <w:rFonts w:ascii="Book Antiqua" w:hAnsi="Book Antiqua" w:cs="Arial"/>
                <w:sz w:val="22"/>
                <w:szCs w:val="22"/>
              </w:rPr>
            </w:pPr>
            <w:r w:rsidRPr="00A57AB2">
              <w:rPr>
                <w:rFonts w:ascii="Book Antiqua" w:hAnsi="Book Antiqua" w:cs="Arial"/>
                <w:sz w:val="22"/>
                <w:szCs w:val="22"/>
              </w:rPr>
              <w:t>GCC 10.9</w:t>
            </w:r>
          </w:p>
        </w:tc>
        <w:tc>
          <w:tcPr>
            <w:tcW w:w="7335" w:type="dxa"/>
            <w:tcBorders>
              <w:left w:val="nil"/>
            </w:tcBorders>
          </w:tcPr>
          <w:p w:rsidR="00CE3085" w:rsidRPr="00A57AB2" w:rsidRDefault="00CE3085" w:rsidP="009704BB">
            <w:pPr>
              <w:jc w:val="both"/>
              <w:rPr>
                <w:rFonts w:ascii="Book Antiqua" w:eastAsiaTheme="minorHAnsi" w:hAnsi="Book Antiqua" w:cs="Book Antiqua"/>
                <w:color w:val="000000"/>
                <w:sz w:val="22"/>
                <w:szCs w:val="22"/>
                <w:lang w:bidi="hi-IN"/>
              </w:rPr>
            </w:pPr>
            <w:r w:rsidRPr="00A57AB2">
              <w:rPr>
                <w:rFonts w:ascii="Book Antiqua" w:hAnsi="Book Antiqua"/>
                <w:b/>
                <w:bCs/>
                <w:sz w:val="22"/>
                <w:szCs w:val="22"/>
              </w:rPr>
              <w:t>Replace the existing provision with the following:</w:t>
            </w:r>
          </w:p>
          <w:p w:rsidR="00CE3085" w:rsidRPr="00A57AB2" w:rsidRDefault="00CE3085" w:rsidP="009704BB">
            <w:pPr>
              <w:jc w:val="both"/>
              <w:rPr>
                <w:rFonts w:ascii="Book Antiqua" w:eastAsiaTheme="minorHAnsi" w:hAnsi="Book Antiqua" w:cs="Book Antiqua"/>
                <w:color w:val="000000"/>
                <w:sz w:val="22"/>
                <w:szCs w:val="22"/>
                <w:lang w:bidi="hi-IN"/>
              </w:rPr>
            </w:pPr>
          </w:p>
          <w:p w:rsidR="00CE3085" w:rsidRPr="00A57AB2" w:rsidRDefault="00CE3085" w:rsidP="00AF0CC6">
            <w:pPr>
              <w:jc w:val="both"/>
              <w:rPr>
                <w:rFonts w:ascii="Book Antiqua" w:eastAsiaTheme="minorHAnsi" w:hAnsi="Book Antiqua" w:cs="Book Antiqua"/>
                <w:color w:val="000000"/>
                <w:sz w:val="22"/>
                <w:szCs w:val="22"/>
                <w:lang w:bidi="hi-IN"/>
              </w:rPr>
            </w:pPr>
            <w:r w:rsidRPr="00A57AB2">
              <w:rPr>
                <w:rFonts w:ascii="Book Antiqua" w:eastAsiaTheme="minorHAnsi" w:hAnsi="Book Antiqua" w:cs="Book Antiqua"/>
                <w:color w:val="000000"/>
                <w:sz w:val="22"/>
                <w:szCs w:val="22"/>
                <w:lang w:bidi="hi-IN"/>
              </w:rPr>
              <w:t>While raising invoice/</w:t>
            </w:r>
            <w:proofErr w:type="spellStart"/>
            <w:r w:rsidRPr="00A57AB2">
              <w:rPr>
                <w:rFonts w:ascii="Book Antiqua" w:eastAsiaTheme="minorHAnsi" w:hAnsi="Book Antiqua" w:cs="Book Antiqua"/>
                <w:color w:val="000000"/>
                <w:sz w:val="22"/>
                <w:szCs w:val="22"/>
                <w:lang w:bidi="hi-IN"/>
              </w:rPr>
              <w:t>proforma</w:t>
            </w:r>
            <w:proofErr w:type="spellEnd"/>
            <w:r w:rsidRPr="00A57AB2">
              <w:rPr>
                <w:rFonts w:ascii="Book Antiqua" w:eastAsiaTheme="minorHAnsi" w:hAnsi="Book Antiqua" w:cs="Book Antiqua"/>
                <w:color w:val="000000"/>
                <w:sz w:val="22"/>
                <w:szCs w:val="22"/>
                <w:lang w:bidi="hi-IN"/>
              </w:rPr>
              <w:t xml:space="preserve"> invoice for Supply of Goods, Contactor shall bill and ship to </w:t>
            </w:r>
            <w:r w:rsidR="00CF6596">
              <w:rPr>
                <w:rFonts w:ascii="Book Antiqua" w:eastAsiaTheme="minorHAnsi" w:hAnsi="Book Antiqua" w:cs="Book Antiqua"/>
                <w:color w:val="000000"/>
                <w:sz w:val="22"/>
                <w:szCs w:val="22"/>
                <w:lang w:bidi="hi-IN"/>
              </w:rPr>
              <w:t>THDCIL</w:t>
            </w:r>
            <w:r w:rsidRPr="00A57AB2">
              <w:rPr>
                <w:rFonts w:ascii="Book Antiqua" w:eastAsiaTheme="minorHAnsi" w:hAnsi="Book Antiqua" w:cs="Book Antiqua"/>
                <w:color w:val="000000"/>
                <w:sz w:val="22"/>
                <w:szCs w:val="22"/>
                <w:lang w:bidi="hi-IN"/>
              </w:rPr>
              <w:t xml:space="preserve"> in the State/UT where the Goods or part thereof is to be Supplied and to mention GSTIN of </w:t>
            </w:r>
            <w:r w:rsidR="00CF6596">
              <w:rPr>
                <w:rFonts w:ascii="Book Antiqua" w:eastAsiaTheme="minorHAnsi" w:hAnsi="Book Antiqua" w:cs="Book Antiqua"/>
                <w:color w:val="000000"/>
                <w:sz w:val="22"/>
                <w:szCs w:val="22"/>
                <w:lang w:bidi="hi-IN"/>
              </w:rPr>
              <w:t>THDCIL</w:t>
            </w:r>
            <w:r w:rsidRPr="00A57AB2">
              <w:rPr>
                <w:rFonts w:ascii="Book Antiqua" w:eastAsiaTheme="minorHAnsi" w:hAnsi="Book Antiqua" w:cs="Book Antiqua"/>
                <w:color w:val="000000"/>
                <w:sz w:val="22"/>
                <w:szCs w:val="22"/>
                <w:lang w:bidi="hi-IN"/>
              </w:rPr>
              <w:t xml:space="preserve"> in the same state/UT. In case of Supply of Services, the Contractor shall invoice the </w:t>
            </w:r>
            <w:r w:rsidR="00CF6596">
              <w:rPr>
                <w:rFonts w:ascii="Book Antiqua" w:eastAsiaTheme="minorHAnsi" w:hAnsi="Book Antiqua" w:cs="Book Antiqua"/>
                <w:color w:val="000000"/>
                <w:sz w:val="22"/>
                <w:szCs w:val="22"/>
                <w:lang w:bidi="hi-IN"/>
              </w:rPr>
              <w:t xml:space="preserve">THDCIL </w:t>
            </w:r>
            <w:r w:rsidRPr="00A57AB2">
              <w:rPr>
                <w:rFonts w:ascii="Book Antiqua" w:eastAsiaTheme="minorHAnsi" w:hAnsi="Book Antiqua" w:cs="Book Antiqua"/>
                <w:color w:val="000000"/>
                <w:sz w:val="22"/>
                <w:szCs w:val="22"/>
                <w:lang w:bidi="hi-IN"/>
              </w:rPr>
              <w:t xml:space="preserve">using the GSTIN of </w:t>
            </w:r>
            <w:r w:rsidR="00CF6596">
              <w:rPr>
                <w:rFonts w:ascii="Book Antiqua" w:eastAsiaTheme="minorHAnsi" w:hAnsi="Book Antiqua" w:cs="Book Antiqua"/>
                <w:color w:val="000000"/>
                <w:sz w:val="22"/>
                <w:szCs w:val="22"/>
                <w:lang w:bidi="hi-IN"/>
              </w:rPr>
              <w:t>THDCIL</w:t>
            </w:r>
            <w:r w:rsidRPr="00A57AB2">
              <w:rPr>
                <w:rFonts w:ascii="Book Antiqua" w:eastAsiaTheme="minorHAnsi" w:hAnsi="Book Antiqua" w:cs="Book Antiqua"/>
                <w:color w:val="000000"/>
                <w:sz w:val="22"/>
                <w:szCs w:val="22"/>
                <w:lang w:bidi="hi-IN"/>
              </w:rPr>
              <w:t xml:space="preserve"> in the state/UT in which the service or part thereof is to be rendered.</w:t>
            </w:r>
          </w:p>
          <w:p w:rsidR="00F80861" w:rsidRPr="00A57AB2" w:rsidRDefault="00F80861" w:rsidP="00AF0CC6">
            <w:pPr>
              <w:jc w:val="both"/>
              <w:rPr>
                <w:rFonts w:ascii="Book Antiqua" w:eastAsiaTheme="minorHAnsi" w:hAnsi="Book Antiqua" w:cs="Book Antiqua"/>
                <w:b/>
                <w:bCs/>
                <w:color w:val="000000"/>
                <w:sz w:val="22"/>
                <w:szCs w:val="22"/>
                <w:lang w:bidi="hi-IN"/>
              </w:rPr>
            </w:pPr>
          </w:p>
        </w:tc>
      </w:tr>
      <w:tr w:rsidR="00CE3085" w:rsidRPr="00A57AB2" w:rsidTr="00160484">
        <w:tc>
          <w:tcPr>
            <w:tcW w:w="824" w:type="dxa"/>
            <w:tcBorders>
              <w:right w:val="single" w:sz="4" w:space="0" w:color="auto"/>
            </w:tcBorders>
          </w:tcPr>
          <w:p w:rsidR="00CE3085" w:rsidRPr="00A57AB2" w:rsidRDefault="00CE3085" w:rsidP="007254D1">
            <w:pPr>
              <w:numPr>
                <w:ilvl w:val="0"/>
                <w:numId w:val="1"/>
              </w:numPr>
              <w:jc w:val="both"/>
              <w:rPr>
                <w:rFonts w:ascii="Book Antiqua" w:hAnsi="Book Antiqua" w:cs="Arial"/>
                <w:sz w:val="22"/>
                <w:szCs w:val="22"/>
              </w:rPr>
            </w:pPr>
          </w:p>
        </w:tc>
        <w:tc>
          <w:tcPr>
            <w:tcW w:w="1620" w:type="dxa"/>
            <w:tcBorders>
              <w:right w:val="single" w:sz="4" w:space="0" w:color="auto"/>
            </w:tcBorders>
          </w:tcPr>
          <w:p w:rsidR="00CE3085" w:rsidRPr="00A57AB2" w:rsidRDefault="00CE3085" w:rsidP="00112DAD">
            <w:pPr>
              <w:jc w:val="both"/>
              <w:rPr>
                <w:rFonts w:ascii="Book Antiqua" w:hAnsi="Book Antiqua"/>
                <w:sz w:val="22"/>
                <w:szCs w:val="22"/>
              </w:rPr>
            </w:pPr>
            <w:r w:rsidRPr="00A57AB2">
              <w:rPr>
                <w:rFonts w:ascii="Book Antiqua" w:hAnsi="Book Antiqua"/>
                <w:sz w:val="22"/>
                <w:szCs w:val="22"/>
              </w:rPr>
              <w:t>GCC 11</w:t>
            </w:r>
          </w:p>
        </w:tc>
        <w:tc>
          <w:tcPr>
            <w:tcW w:w="7335" w:type="dxa"/>
            <w:tcBorders>
              <w:left w:val="nil"/>
            </w:tcBorders>
          </w:tcPr>
          <w:p w:rsidR="00CE3085" w:rsidRPr="00A57AB2" w:rsidRDefault="00CE3085" w:rsidP="00CA19C5">
            <w:pPr>
              <w:jc w:val="both"/>
              <w:rPr>
                <w:rFonts w:ascii="Book Antiqua" w:hAnsi="Book Antiqua"/>
                <w:sz w:val="22"/>
                <w:szCs w:val="22"/>
                <w:lang w:val="en-GB"/>
              </w:rPr>
            </w:pPr>
            <w:r w:rsidRPr="00A57AB2">
              <w:rPr>
                <w:rFonts w:ascii="Book Antiqua" w:hAnsi="Book Antiqua"/>
                <w:sz w:val="22"/>
                <w:szCs w:val="22"/>
                <w:lang w:val="en-GB"/>
              </w:rPr>
              <w:t>At all places in the clause, replace the word “Employer” with “Employer/Owner’.</w:t>
            </w:r>
          </w:p>
          <w:p w:rsidR="00F80861" w:rsidRPr="00A57AB2" w:rsidRDefault="00F80861" w:rsidP="00CA19C5">
            <w:pPr>
              <w:jc w:val="both"/>
              <w:rPr>
                <w:rFonts w:ascii="Book Antiqua" w:hAnsi="Book Antiqua"/>
                <w:b/>
                <w:bCs/>
                <w:sz w:val="22"/>
                <w:szCs w:val="22"/>
              </w:rPr>
            </w:pPr>
          </w:p>
        </w:tc>
      </w:tr>
      <w:tr w:rsidR="00994449" w:rsidRPr="00A57AB2" w:rsidTr="00160484">
        <w:tc>
          <w:tcPr>
            <w:tcW w:w="824" w:type="dxa"/>
            <w:tcBorders>
              <w:right w:val="single" w:sz="4" w:space="0" w:color="auto"/>
            </w:tcBorders>
          </w:tcPr>
          <w:p w:rsidR="00994449" w:rsidRPr="00A57AB2" w:rsidRDefault="00994449" w:rsidP="007254D1">
            <w:pPr>
              <w:numPr>
                <w:ilvl w:val="0"/>
                <w:numId w:val="1"/>
              </w:numPr>
              <w:jc w:val="both"/>
              <w:rPr>
                <w:rFonts w:ascii="Book Antiqua" w:hAnsi="Book Antiqua" w:cs="Arial"/>
                <w:sz w:val="22"/>
                <w:szCs w:val="22"/>
              </w:rPr>
            </w:pPr>
          </w:p>
        </w:tc>
        <w:tc>
          <w:tcPr>
            <w:tcW w:w="1620" w:type="dxa"/>
            <w:tcBorders>
              <w:right w:val="single" w:sz="4" w:space="0" w:color="auto"/>
            </w:tcBorders>
          </w:tcPr>
          <w:p w:rsidR="00994449" w:rsidRPr="00A57AB2" w:rsidRDefault="00994449" w:rsidP="00112DAD">
            <w:pPr>
              <w:jc w:val="both"/>
              <w:rPr>
                <w:rFonts w:ascii="Book Antiqua" w:hAnsi="Book Antiqua"/>
                <w:sz w:val="22"/>
                <w:szCs w:val="22"/>
              </w:rPr>
            </w:pPr>
            <w:r w:rsidRPr="00A57AB2">
              <w:rPr>
                <w:rFonts w:ascii="Book Antiqua" w:hAnsi="Book Antiqua"/>
                <w:sz w:val="22"/>
                <w:szCs w:val="22"/>
              </w:rPr>
              <w:t>GCC 15.</w:t>
            </w:r>
            <w:r>
              <w:rPr>
                <w:rFonts w:ascii="Book Antiqua" w:hAnsi="Book Antiqua"/>
                <w:sz w:val="22"/>
                <w:szCs w:val="22"/>
              </w:rPr>
              <w:t>1</w:t>
            </w:r>
          </w:p>
        </w:tc>
        <w:tc>
          <w:tcPr>
            <w:tcW w:w="7335" w:type="dxa"/>
            <w:tcBorders>
              <w:left w:val="nil"/>
            </w:tcBorders>
          </w:tcPr>
          <w:p w:rsidR="00994449" w:rsidRDefault="00994449" w:rsidP="00994449">
            <w:pPr>
              <w:jc w:val="both"/>
              <w:rPr>
                <w:rFonts w:ascii="Book Antiqua" w:hAnsi="Book Antiqua"/>
                <w:b/>
                <w:bCs/>
                <w:sz w:val="22"/>
                <w:szCs w:val="22"/>
              </w:rPr>
            </w:pPr>
            <w:r w:rsidRPr="00A57AB2">
              <w:rPr>
                <w:rFonts w:ascii="Book Antiqua" w:hAnsi="Book Antiqua"/>
                <w:b/>
                <w:bCs/>
                <w:sz w:val="22"/>
                <w:szCs w:val="22"/>
              </w:rPr>
              <w:t xml:space="preserve">Replace the existing provision with the following: </w:t>
            </w:r>
          </w:p>
          <w:p w:rsidR="00994449" w:rsidRDefault="00994449" w:rsidP="00994449">
            <w:pPr>
              <w:jc w:val="both"/>
              <w:rPr>
                <w:rFonts w:ascii="Book Antiqua" w:hAnsi="Book Antiqua"/>
                <w:b/>
                <w:bCs/>
                <w:sz w:val="22"/>
                <w:szCs w:val="22"/>
              </w:rPr>
            </w:pPr>
          </w:p>
          <w:p w:rsidR="00994449" w:rsidRPr="00994449" w:rsidRDefault="00994449" w:rsidP="00994449">
            <w:pPr>
              <w:jc w:val="both"/>
              <w:rPr>
                <w:rFonts w:ascii="Book Antiqua" w:hAnsi="Book Antiqua"/>
                <w:bCs/>
                <w:sz w:val="22"/>
                <w:szCs w:val="22"/>
              </w:rPr>
            </w:pPr>
            <w:r w:rsidRPr="00994449">
              <w:rPr>
                <w:rFonts w:ascii="Book Antiqua" w:hAnsi="Book Antiqua"/>
                <w:bCs/>
                <w:sz w:val="22"/>
                <w:szCs w:val="22"/>
              </w:rPr>
              <w:t>The corresponding Appendix (List of Approved Subcontractors) to the Contract Agreement specifies major items of supply or services and a list of approved Subcontractors against each item, including vendors. Insofar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 Such approval by the Employer for any of the Subcontractors shall not relieve the Contractor from any of its obligations, duties or responsibilities under the Contract.</w:t>
            </w:r>
            <w:r>
              <w:t xml:space="preserve"> </w:t>
            </w:r>
            <w:r w:rsidRPr="00994449">
              <w:rPr>
                <w:rFonts w:ascii="Book Antiqua" w:hAnsi="Book Antiqua"/>
                <w:bCs/>
                <w:sz w:val="22"/>
                <w:szCs w:val="22"/>
              </w:rPr>
              <w:t>Further, the Contractor shall not subcontract any work to a</w:t>
            </w:r>
            <w:r>
              <w:rPr>
                <w:rFonts w:ascii="Book Antiqua" w:hAnsi="Book Antiqua"/>
                <w:bCs/>
                <w:sz w:val="22"/>
                <w:szCs w:val="22"/>
              </w:rPr>
              <w:t xml:space="preserve"> </w:t>
            </w:r>
            <w:r w:rsidRPr="00994449">
              <w:rPr>
                <w:rFonts w:ascii="Book Antiqua" w:hAnsi="Book Antiqua"/>
                <w:bCs/>
                <w:sz w:val="22"/>
                <w:szCs w:val="22"/>
              </w:rPr>
              <w:t>subcontractor/sub vendor from such countries which</w:t>
            </w:r>
            <w:r>
              <w:rPr>
                <w:rFonts w:ascii="Book Antiqua" w:hAnsi="Book Antiqua"/>
                <w:bCs/>
                <w:sz w:val="22"/>
                <w:szCs w:val="22"/>
              </w:rPr>
              <w:t xml:space="preserve"> </w:t>
            </w:r>
            <w:r w:rsidRPr="00994449">
              <w:rPr>
                <w:rFonts w:ascii="Book Antiqua" w:hAnsi="Book Antiqua"/>
                <w:bCs/>
                <w:sz w:val="22"/>
                <w:szCs w:val="22"/>
              </w:rPr>
              <w:t>shares a land border with India unless such</w:t>
            </w:r>
            <w:r>
              <w:rPr>
                <w:rFonts w:ascii="Book Antiqua" w:hAnsi="Book Antiqua"/>
                <w:bCs/>
                <w:sz w:val="22"/>
                <w:szCs w:val="22"/>
              </w:rPr>
              <w:t xml:space="preserve"> </w:t>
            </w:r>
            <w:r w:rsidRPr="00994449">
              <w:rPr>
                <w:rFonts w:ascii="Book Antiqua" w:hAnsi="Book Antiqua"/>
                <w:bCs/>
                <w:sz w:val="22"/>
                <w:szCs w:val="22"/>
              </w:rPr>
              <w:t>subcontractor/sub vendor fulfills all requirement in</w:t>
            </w:r>
            <w:r>
              <w:rPr>
                <w:rFonts w:ascii="Book Antiqua" w:hAnsi="Book Antiqua"/>
                <w:bCs/>
                <w:sz w:val="22"/>
                <w:szCs w:val="22"/>
              </w:rPr>
              <w:t xml:space="preserve"> </w:t>
            </w:r>
            <w:r w:rsidRPr="00994449">
              <w:rPr>
                <w:rFonts w:ascii="Book Antiqua" w:hAnsi="Book Antiqua"/>
                <w:bCs/>
                <w:sz w:val="22"/>
                <w:szCs w:val="22"/>
              </w:rPr>
              <w:t>regard to ‘Bidder from a country which shares a land</w:t>
            </w:r>
            <w:r w:rsidR="00BB4918">
              <w:rPr>
                <w:rFonts w:ascii="Book Antiqua" w:hAnsi="Book Antiqua"/>
                <w:bCs/>
                <w:sz w:val="22"/>
                <w:szCs w:val="22"/>
              </w:rPr>
              <w:t xml:space="preserve"> </w:t>
            </w:r>
            <w:r w:rsidRPr="00994449">
              <w:rPr>
                <w:rFonts w:ascii="Book Antiqua" w:hAnsi="Book Antiqua"/>
                <w:bCs/>
                <w:sz w:val="22"/>
                <w:szCs w:val="22"/>
              </w:rPr>
              <w:t>border with India’ as per ITB clause 2.1.</w:t>
            </w:r>
          </w:p>
          <w:p w:rsidR="00994449" w:rsidRPr="00A57AB2" w:rsidRDefault="00994449" w:rsidP="00CA19C5">
            <w:pPr>
              <w:jc w:val="both"/>
              <w:rPr>
                <w:rFonts w:ascii="Book Antiqua" w:hAnsi="Book Antiqua"/>
                <w:sz w:val="22"/>
                <w:szCs w:val="22"/>
                <w:lang w:val="en-GB"/>
              </w:rPr>
            </w:pPr>
          </w:p>
        </w:tc>
      </w:tr>
      <w:tr w:rsidR="00CE3085" w:rsidRPr="00A57AB2" w:rsidTr="00160484">
        <w:tc>
          <w:tcPr>
            <w:tcW w:w="824" w:type="dxa"/>
            <w:tcBorders>
              <w:right w:val="single" w:sz="4" w:space="0" w:color="auto"/>
            </w:tcBorders>
          </w:tcPr>
          <w:p w:rsidR="00CE3085" w:rsidRPr="00A57AB2" w:rsidRDefault="00CE3085" w:rsidP="007254D1">
            <w:pPr>
              <w:numPr>
                <w:ilvl w:val="0"/>
                <w:numId w:val="1"/>
              </w:numPr>
              <w:jc w:val="both"/>
              <w:rPr>
                <w:rFonts w:ascii="Book Antiqua" w:hAnsi="Book Antiqua" w:cs="Arial"/>
                <w:sz w:val="22"/>
                <w:szCs w:val="22"/>
              </w:rPr>
            </w:pPr>
          </w:p>
        </w:tc>
        <w:tc>
          <w:tcPr>
            <w:tcW w:w="1620" w:type="dxa"/>
            <w:tcBorders>
              <w:right w:val="single" w:sz="4" w:space="0" w:color="auto"/>
            </w:tcBorders>
          </w:tcPr>
          <w:p w:rsidR="00CE3085" w:rsidRPr="00A57AB2" w:rsidRDefault="00CE3085" w:rsidP="00112DAD">
            <w:pPr>
              <w:jc w:val="both"/>
              <w:rPr>
                <w:rFonts w:ascii="Book Antiqua" w:hAnsi="Book Antiqua"/>
                <w:sz w:val="22"/>
                <w:szCs w:val="22"/>
              </w:rPr>
            </w:pPr>
            <w:r w:rsidRPr="00A57AB2">
              <w:rPr>
                <w:rFonts w:ascii="Book Antiqua" w:hAnsi="Book Antiqua"/>
                <w:sz w:val="22"/>
                <w:szCs w:val="22"/>
              </w:rPr>
              <w:t>GCC 15.3</w:t>
            </w:r>
          </w:p>
        </w:tc>
        <w:tc>
          <w:tcPr>
            <w:tcW w:w="7335" w:type="dxa"/>
            <w:tcBorders>
              <w:left w:val="nil"/>
            </w:tcBorders>
          </w:tcPr>
          <w:p w:rsidR="00CE3085" w:rsidRPr="00A57AB2" w:rsidRDefault="00CE3085" w:rsidP="009035E9">
            <w:pPr>
              <w:jc w:val="both"/>
              <w:rPr>
                <w:rFonts w:ascii="Book Antiqua" w:hAnsi="Book Antiqua"/>
                <w:b/>
                <w:bCs/>
                <w:sz w:val="22"/>
                <w:szCs w:val="22"/>
              </w:rPr>
            </w:pPr>
            <w:r w:rsidRPr="00A57AB2">
              <w:rPr>
                <w:rFonts w:ascii="Book Antiqua" w:hAnsi="Book Antiqua"/>
                <w:b/>
                <w:bCs/>
                <w:sz w:val="22"/>
                <w:szCs w:val="22"/>
              </w:rPr>
              <w:t xml:space="preserve">Replace the existing provision with the following: </w:t>
            </w:r>
          </w:p>
          <w:p w:rsidR="00CE3085" w:rsidRPr="00A57AB2" w:rsidRDefault="00CE3085" w:rsidP="00112DAD">
            <w:pPr>
              <w:ind w:left="668"/>
              <w:jc w:val="both"/>
              <w:rPr>
                <w:rFonts w:ascii="Book Antiqua" w:hAnsi="Book Antiqua"/>
                <w:sz w:val="22"/>
                <w:szCs w:val="22"/>
              </w:rPr>
            </w:pPr>
          </w:p>
          <w:p w:rsidR="00CE3085" w:rsidRPr="00A57AB2" w:rsidRDefault="00CE3085" w:rsidP="009035E9">
            <w:pPr>
              <w:jc w:val="both"/>
              <w:rPr>
                <w:rFonts w:ascii="Book Antiqua" w:eastAsia="MS Mincho" w:hAnsi="Book Antiqua"/>
                <w:sz w:val="22"/>
                <w:szCs w:val="22"/>
              </w:rPr>
            </w:pPr>
            <w:r w:rsidRPr="00A57AB2">
              <w:rPr>
                <w:rFonts w:ascii="Book Antiqua" w:eastAsia="MS Mincho" w:hAnsi="Book Antiqua"/>
                <w:sz w:val="22"/>
                <w:szCs w:val="22"/>
              </w:rPr>
              <w:t xml:space="preserve">For items or parts of the Facilities not specified in the corresponding Appendix (List of Approved Subcontractors) to the Contract Agreement </w:t>
            </w:r>
            <w:r w:rsidRPr="00A57AB2">
              <w:rPr>
                <w:rFonts w:ascii="Book Antiqua" w:eastAsia="MS Mincho" w:hAnsi="Book Antiqua"/>
                <w:bCs/>
                <w:sz w:val="22"/>
                <w:szCs w:val="22"/>
              </w:rPr>
              <w:t>for Supply of Goods Contract(s)</w:t>
            </w:r>
            <w:r w:rsidRPr="00A57AB2">
              <w:rPr>
                <w:rFonts w:ascii="Book Antiqua" w:eastAsia="MS Mincho" w:hAnsi="Book Antiqua"/>
                <w:sz w:val="22"/>
                <w:szCs w:val="22"/>
              </w:rPr>
              <w:t>, the Contractor may employ such Subcontractors as it may select, at its discretion.</w:t>
            </w:r>
          </w:p>
          <w:p w:rsidR="00F80861" w:rsidRPr="00A57AB2" w:rsidRDefault="00F80861" w:rsidP="009035E9">
            <w:pPr>
              <w:jc w:val="both"/>
              <w:rPr>
                <w:rFonts w:ascii="Book Antiqua" w:hAnsi="Book Antiqua"/>
                <w:sz w:val="22"/>
                <w:szCs w:val="22"/>
              </w:rPr>
            </w:pPr>
          </w:p>
        </w:tc>
      </w:tr>
      <w:tr w:rsidR="00CE3085" w:rsidRPr="00A57AB2" w:rsidTr="00160484">
        <w:tc>
          <w:tcPr>
            <w:tcW w:w="824" w:type="dxa"/>
            <w:tcBorders>
              <w:right w:val="single" w:sz="4" w:space="0" w:color="auto"/>
            </w:tcBorders>
          </w:tcPr>
          <w:p w:rsidR="00CE3085" w:rsidRPr="00A57AB2" w:rsidRDefault="00CE3085" w:rsidP="007254D1">
            <w:pPr>
              <w:numPr>
                <w:ilvl w:val="0"/>
                <w:numId w:val="1"/>
              </w:numPr>
              <w:jc w:val="both"/>
              <w:rPr>
                <w:rFonts w:ascii="Book Antiqua" w:hAnsi="Book Antiqua" w:cs="Arial"/>
                <w:sz w:val="22"/>
                <w:szCs w:val="22"/>
              </w:rPr>
            </w:pPr>
          </w:p>
        </w:tc>
        <w:tc>
          <w:tcPr>
            <w:tcW w:w="1620" w:type="dxa"/>
            <w:tcBorders>
              <w:right w:val="single" w:sz="4" w:space="0" w:color="auto"/>
            </w:tcBorders>
          </w:tcPr>
          <w:p w:rsidR="00CE3085" w:rsidRPr="00A57AB2" w:rsidRDefault="00CE3085" w:rsidP="00112DAD">
            <w:pPr>
              <w:jc w:val="both"/>
              <w:rPr>
                <w:rFonts w:ascii="Book Antiqua" w:hAnsi="Book Antiqua"/>
                <w:sz w:val="22"/>
                <w:szCs w:val="22"/>
              </w:rPr>
            </w:pPr>
            <w:r w:rsidRPr="00A57AB2">
              <w:rPr>
                <w:rFonts w:ascii="Book Antiqua" w:hAnsi="Book Antiqua"/>
                <w:sz w:val="22"/>
                <w:szCs w:val="22"/>
              </w:rPr>
              <w:t>GCC 18.1.3(a)</w:t>
            </w:r>
          </w:p>
        </w:tc>
        <w:tc>
          <w:tcPr>
            <w:tcW w:w="7335" w:type="dxa"/>
            <w:tcBorders>
              <w:left w:val="nil"/>
            </w:tcBorders>
          </w:tcPr>
          <w:p w:rsidR="00CE3085" w:rsidRPr="00A57AB2" w:rsidRDefault="00CE3085" w:rsidP="000A2C2C">
            <w:pPr>
              <w:pStyle w:val="Default"/>
              <w:jc w:val="both"/>
              <w:rPr>
                <w:rFonts w:ascii="Book Antiqua" w:hAnsi="Book Antiqua"/>
                <w:b/>
                <w:bCs/>
                <w:sz w:val="22"/>
                <w:szCs w:val="22"/>
              </w:rPr>
            </w:pPr>
            <w:r w:rsidRPr="00A57AB2">
              <w:rPr>
                <w:rFonts w:ascii="Book Antiqua" w:hAnsi="Book Antiqua"/>
                <w:b/>
                <w:bCs/>
                <w:sz w:val="22"/>
                <w:szCs w:val="22"/>
              </w:rPr>
              <w:t>Replace Sub-Clause GCC 18.1.3(a)</w:t>
            </w:r>
          </w:p>
          <w:p w:rsidR="00F80861" w:rsidRPr="00A57AB2" w:rsidRDefault="00F80861" w:rsidP="000A2C2C">
            <w:pPr>
              <w:pStyle w:val="Default"/>
              <w:jc w:val="both"/>
              <w:rPr>
                <w:rFonts w:ascii="Book Antiqua" w:hAnsi="Book Antiqua"/>
                <w:b/>
                <w:bCs/>
                <w:sz w:val="22"/>
                <w:szCs w:val="22"/>
              </w:rPr>
            </w:pPr>
          </w:p>
          <w:p w:rsidR="00CE3085" w:rsidRPr="00A57AB2" w:rsidRDefault="00CE3085" w:rsidP="000A2C2C">
            <w:pPr>
              <w:pStyle w:val="Default"/>
              <w:jc w:val="both"/>
              <w:rPr>
                <w:rFonts w:ascii="Book Antiqua" w:hAnsi="Book Antiqua"/>
                <w:bCs/>
                <w:sz w:val="22"/>
                <w:szCs w:val="22"/>
              </w:rPr>
            </w:pPr>
            <w:r w:rsidRPr="00A57AB2">
              <w:rPr>
                <w:rFonts w:ascii="Book Antiqua" w:hAnsi="Book Antiqua"/>
                <w:sz w:val="22"/>
                <w:szCs w:val="22"/>
              </w:rPr>
              <w:t xml:space="preserve">The Contractor shall provide and employ on the Site in the installation of the Facilities such skilled, semi-skilled and unskilled labor as is necessary for the proper and timely execution of the Contract. </w:t>
            </w:r>
            <w:proofErr w:type="spellStart"/>
            <w:r w:rsidRPr="00A57AB2">
              <w:rPr>
                <w:rFonts w:ascii="Book Antiqua" w:hAnsi="Book Antiqua"/>
                <w:bCs/>
                <w:sz w:val="22"/>
                <w:szCs w:val="22"/>
              </w:rPr>
              <w:t>Labour</w:t>
            </w:r>
            <w:proofErr w:type="spellEnd"/>
            <w:r w:rsidRPr="00A57AB2">
              <w:rPr>
                <w:rFonts w:ascii="Book Antiqua" w:hAnsi="Book Antiqua"/>
                <w:bCs/>
                <w:sz w:val="22"/>
                <w:szCs w:val="22"/>
              </w:rPr>
              <w:t xml:space="preserve"> having “Recognition of Prior Learning</w:t>
            </w:r>
            <w:proofErr w:type="gramStart"/>
            <w:r w:rsidRPr="00A57AB2">
              <w:rPr>
                <w:rFonts w:ascii="Book Antiqua" w:hAnsi="Book Antiqua"/>
                <w:bCs/>
                <w:sz w:val="22"/>
                <w:szCs w:val="22"/>
              </w:rPr>
              <w:t>”(</w:t>
            </w:r>
            <w:proofErr w:type="gramEnd"/>
            <w:r w:rsidRPr="00A57AB2">
              <w:rPr>
                <w:rFonts w:ascii="Book Antiqua" w:hAnsi="Book Antiqua"/>
                <w:bCs/>
                <w:sz w:val="22"/>
                <w:szCs w:val="22"/>
              </w:rPr>
              <w:t xml:space="preserve">RPL) Certification </w:t>
            </w:r>
            <w:r w:rsidRPr="00A57AB2">
              <w:rPr>
                <w:rFonts w:ascii="Book Antiqua" w:hAnsi="Book Antiqua" w:cs="Calibri"/>
                <w:bCs/>
                <w:i/>
                <w:iCs/>
                <w:sz w:val="22"/>
                <w:szCs w:val="22"/>
              </w:rPr>
              <w:t xml:space="preserve">(under Pradhan </w:t>
            </w:r>
            <w:proofErr w:type="spellStart"/>
            <w:r w:rsidRPr="00A57AB2">
              <w:rPr>
                <w:rFonts w:ascii="Book Antiqua" w:hAnsi="Book Antiqua" w:cs="Calibri"/>
                <w:bCs/>
                <w:i/>
                <w:iCs/>
                <w:sz w:val="22"/>
                <w:szCs w:val="22"/>
              </w:rPr>
              <w:t>MantriKaushalVikasYojana</w:t>
            </w:r>
            <w:proofErr w:type="spellEnd"/>
            <w:r w:rsidRPr="00A57AB2">
              <w:rPr>
                <w:rFonts w:ascii="Book Antiqua" w:hAnsi="Book Antiqua" w:cs="Calibri"/>
                <w:bCs/>
                <w:i/>
                <w:iCs/>
                <w:sz w:val="22"/>
                <w:szCs w:val="22"/>
              </w:rPr>
              <w:t xml:space="preserve">(PMKVY)) </w:t>
            </w:r>
            <w:r w:rsidRPr="00A57AB2">
              <w:rPr>
                <w:rFonts w:ascii="Book Antiqua" w:hAnsi="Book Antiqua"/>
                <w:bCs/>
                <w:sz w:val="22"/>
                <w:szCs w:val="22"/>
              </w:rPr>
              <w:t>can also be employed by the Contractor.</w:t>
            </w:r>
          </w:p>
          <w:p w:rsidR="00CE3085" w:rsidRPr="00A57AB2" w:rsidRDefault="00CE3085" w:rsidP="000A2C2C">
            <w:pPr>
              <w:pStyle w:val="Default"/>
              <w:jc w:val="both"/>
              <w:rPr>
                <w:rFonts w:ascii="Book Antiqua" w:hAnsi="Book Antiqua"/>
                <w:sz w:val="22"/>
                <w:szCs w:val="22"/>
              </w:rPr>
            </w:pPr>
          </w:p>
          <w:p w:rsidR="00CE3085" w:rsidRPr="00A57AB2" w:rsidRDefault="00CE3085" w:rsidP="000A2C2C">
            <w:pPr>
              <w:pStyle w:val="Default"/>
              <w:jc w:val="both"/>
              <w:rPr>
                <w:rFonts w:ascii="Book Antiqua" w:hAnsi="Book Antiqua"/>
                <w:sz w:val="22"/>
                <w:szCs w:val="22"/>
              </w:rPr>
            </w:pPr>
            <w:r w:rsidRPr="00A57AB2">
              <w:rPr>
                <w:rFonts w:ascii="Book Antiqua" w:hAnsi="Book Antiqua"/>
                <w:sz w:val="22"/>
                <w:szCs w:val="22"/>
              </w:rPr>
              <w:t xml:space="preserve"> The Contractor is encouraged to use local labor preferably from weaker sections of society particularly SC &amp; ST persons, that has the necessary skills.</w:t>
            </w:r>
          </w:p>
          <w:p w:rsidR="00F4035C" w:rsidRPr="00A57AB2" w:rsidRDefault="00F4035C" w:rsidP="000A2C2C">
            <w:pPr>
              <w:pStyle w:val="Default"/>
              <w:jc w:val="both"/>
              <w:rPr>
                <w:rFonts w:ascii="Book Antiqua" w:hAnsi="Book Antiqua"/>
                <w:b/>
                <w:bCs/>
                <w:sz w:val="22"/>
                <w:szCs w:val="22"/>
              </w:rPr>
            </w:pPr>
          </w:p>
        </w:tc>
      </w:tr>
      <w:tr w:rsidR="00F52026" w:rsidRPr="00A57AB2" w:rsidTr="00160484">
        <w:tc>
          <w:tcPr>
            <w:tcW w:w="824" w:type="dxa"/>
            <w:tcBorders>
              <w:right w:val="single" w:sz="4" w:space="0" w:color="auto"/>
            </w:tcBorders>
          </w:tcPr>
          <w:p w:rsidR="00F52026" w:rsidRPr="00A57AB2" w:rsidRDefault="00F52026" w:rsidP="007254D1">
            <w:pPr>
              <w:numPr>
                <w:ilvl w:val="0"/>
                <w:numId w:val="1"/>
              </w:numPr>
              <w:jc w:val="both"/>
              <w:rPr>
                <w:rFonts w:ascii="Book Antiqua" w:hAnsi="Book Antiqua" w:cs="Arial"/>
                <w:sz w:val="22"/>
                <w:szCs w:val="22"/>
              </w:rPr>
            </w:pPr>
          </w:p>
        </w:tc>
        <w:tc>
          <w:tcPr>
            <w:tcW w:w="1620" w:type="dxa"/>
            <w:tcBorders>
              <w:right w:val="single" w:sz="4" w:space="0" w:color="auto"/>
            </w:tcBorders>
          </w:tcPr>
          <w:p w:rsidR="00F52026" w:rsidRPr="00A57AB2" w:rsidRDefault="00F52026" w:rsidP="009704BB">
            <w:pPr>
              <w:ind w:right="-86"/>
              <w:jc w:val="both"/>
              <w:rPr>
                <w:rFonts w:ascii="Book Antiqua" w:hAnsi="Book Antiqua" w:cs="Arial"/>
                <w:sz w:val="22"/>
                <w:szCs w:val="22"/>
              </w:rPr>
            </w:pPr>
            <w:r w:rsidRPr="00A57AB2">
              <w:rPr>
                <w:rFonts w:ascii="Book Antiqua" w:hAnsi="Book Antiqua" w:cs="Arial"/>
                <w:bCs/>
                <w:sz w:val="22"/>
                <w:szCs w:val="22"/>
              </w:rPr>
              <w:t>GCC Cl. 18.3.1.4</w:t>
            </w:r>
          </w:p>
        </w:tc>
        <w:tc>
          <w:tcPr>
            <w:tcW w:w="7335" w:type="dxa"/>
            <w:tcBorders>
              <w:left w:val="nil"/>
            </w:tcBorders>
          </w:tcPr>
          <w:p w:rsidR="00F52026" w:rsidRPr="00A57AB2" w:rsidRDefault="00F52026" w:rsidP="009704BB">
            <w:pPr>
              <w:pStyle w:val="FootnoteText"/>
              <w:ind w:left="-25" w:firstLine="25"/>
              <w:jc w:val="both"/>
              <w:rPr>
                <w:rFonts w:ascii="Book Antiqua" w:hAnsi="Book Antiqua" w:cs="Arial"/>
                <w:b/>
                <w:bCs/>
                <w:i/>
                <w:iCs/>
                <w:sz w:val="22"/>
                <w:szCs w:val="22"/>
              </w:rPr>
            </w:pPr>
            <w:r w:rsidRPr="00A57AB2">
              <w:rPr>
                <w:rFonts w:ascii="Book Antiqua" w:hAnsi="Book Antiqua" w:cs="Arial"/>
                <w:b/>
                <w:bCs/>
                <w:sz w:val="22"/>
                <w:szCs w:val="22"/>
                <w:u w:val="single"/>
              </w:rPr>
              <w:t>Replace ‘Workmen’ with ‘Employee’ in GCC Clause 18.3.1.4 as indicated below:</w:t>
            </w:r>
          </w:p>
          <w:p w:rsidR="00F52026" w:rsidRPr="00A57AB2" w:rsidRDefault="00F52026" w:rsidP="009704BB">
            <w:pPr>
              <w:pStyle w:val="FootnoteText"/>
              <w:ind w:left="-25" w:firstLine="25"/>
              <w:jc w:val="both"/>
              <w:rPr>
                <w:rFonts w:ascii="Book Antiqua" w:hAnsi="Book Antiqua" w:cs="Arial"/>
                <w:sz w:val="22"/>
                <w:szCs w:val="22"/>
              </w:rPr>
            </w:pPr>
          </w:p>
          <w:p w:rsidR="00F52026" w:rsidRPr="00A57AB2" w:rsidRDefault="00F52026" w:rsidP="009704BB">
            <w:pPr>
              <w:jc w:val="both"/>
              <w:rPr>
                <w:rFonts w:ascii="Book Antiqua" w:hAnsi="Book Antiqua" w:cs="Arial"/>
                <w:sz w:val="22"/>
                <w:szCs w:val="22"/>
              </w:rPr>
            </w:pPr>
            <w:r w:rsidRPr="00A57AB2">
              <w:rPr>
                <w:rFonts w:ascii="Book Antiqua" w:hAnsi="Book Antiqua" w:cs="Arial"/>
                <w:sz w:val="22"/>
                <w:szCs w:val="22"/>
              </w:rPr>
              <w:t>Salient features of some major laws applicable to establishments engaged in building and other construction works:</w:t>
            </w:r>
          </w:p>
          <w:p w:rsidR="00F52026" w:rsidRPr="00A57AB2" w:rsidRDefault="00F52026" w:rsidP="009704BB">
            <w:pPr>
              <w:jc w:val="both"/>
              <w:rPr>
                <w:rFonts w:ascii="Book Antiqua" w:hAnsi="Book Antiqua" w:cs="Arial"/>
                <w:sz w:val="22"/>
                <w:szCs w:val="22"/>
              </w:rPr>
            </w:pPr>
          </w:p>
          <w:p w:rsidR="00F52026" w:rsidRPr="00A57AB2" w:rsidRDefault="00F52026" w:rsidP="009704BB">
            <w:pPr>
              <w:ind w:left="-25" w:firstLine="25"/>
              <w:jc w:val="both"/>
              <w:rPr>
                <w:rFonts w:ascii="Book Antiqua" w:hAnsi="Book Antiqua" w:cs="Arial"/>
                <w:sz w:val="22"/>
                <w:szCs w:val="22"/>
              </w:rPr>
            </w:pPr>
            <w:r w:rsidRPr="00A57AB2">
              <w:rPr>
                <w:rFonts w:ascii="Book Antiqua" w:hAnsi="Book Antiqua" w:cs="Arial"/>
                <w:b/>
                <w:bCs/>
                <w:sz w:val="22"/>
                <w:szCs w:val="22"/>
              </w:rPr>
              <w:t>(a) Employee’s</w:t>
            </w:r>
            <w:r w:rsidRPr="00A57AB2">
              <w:rPr>
                <w:rFonts w:ascii="Book Antiqua" w:hAnsi="Book Antiqua" w:cs="Arial"/>
                <w:sz w:val="22"/>
                <w:szCs w:val="22"/>
              </w:rPr>
              <w:t xml:space="preserve"> Compensation Act 1923: The Act provides for compensation in case of injury by accident arising out of and during the course of employment…………………</w:t>
            </w:r>
          </w:p>
          <w:p w:rsidR="00F52026" w:rsidRPr="00A57AB2" w:rsidRDefault="00F52026" w:rsidP="009704BB">
            <w:pPr>
              <w:jc w:val="both"/>
              <w:rPr>
                <w:rFonts w:ascii="Book Antiqua" w:hAnsi="Book Antiqua" w:cs="Arial"/>
                <w:sz w:val="22"/>
                <w:szCs w:val="22"/>
              </w:rPr>
            </w:pPr>
          </w:p>
        </w:tc>
      </w:tr>
      <w:tr w:rsidR="00F52026" w:rsidRPr="00A57AB2" w:rsidTr="00160484">
        <w:tc>
          <w:tcPr>
            <w:tcW w:w="824" w:type="dxa"/>
            <w:tcBorders>
              <w:right w:val="single" w:sz="4" w:space="0" w:color="auto"/>
            </w:tcBorders>
          </w:tcPr>
          <w:p w:rsidR="00F52026" w:rsidRPr="00A57AB2" w:rsidRDefault="00F52026" w:rsidP="007254D1">
            <w:pPr>
              <w:numPr>
                <w:ilvl w:val="0"/>
                <w:numId w:val="1"/>
              </w:numPr>
              <w:jc w:val="both"/>
              <w:rPr>
                <w:rFonts w:ascii="Book Antiqua" w:hAnsi="Book Antiqua" w:cs="Arial"/>
                <w:sz w:val="22"/>
                <w:szCs w:val="22"/>
              </w:rPr>
            </w:pPr>
          </w:p>
        </w:tc>
        <w:tc>
          <w:tcPr>
            <w:tcW w:w="1620" w:type="dxa"/>
            <w:tcBorders>
              <w:right w:val="single" w:sz="4" w:space="0" w:color="auto"/>
            </w:tcBorders>
          </w:tcPr>
          <w:p w:rsidR="00F52026" w:rsidRPr="00A57AB2" w:rsidRDefault="00F52026" w:rsidP="009704BB">
            <w:pPr>
              <w:ind w:right="-86"/>
              <w:jc w:val="both"/>
              <w:rPr>
                <w:rFonts w:ascii="Book Antiqua" w:hAnsi="Book Antiqua" w:cs="Arial"/>
                <w:bCs/>
                <w:sz w:val="22"/>
                <w:szCs w:val="22"/>
              </w:rPr>
            </w:pPr>
            <w:r w:rsidRPr="00A57AB2">
              <w:rPr>
                <w:rFonts w:ascii="Book Antiqua" w:hAnsi="Book Antiqua" w:cs="Arial"/>
                <w:bCs/>
                <w:sz w:val="22"/>
                <w:szCs w:val="22"/>
              </w:rPr>
              <w:t>GCC Cl. 18.3.3.17</w:t>
            </w:r>
          </w:p>
        </w:tc>
        <w:tc>
          <w:tcPr>
            <w:tcW w:w="7335" w:type="dxa"/>
            <w:tcBorders>
              <w:left w:val="nil"/>
            </w:tcBorders>
          </w:tcPr>
          <w:p w:rsidR="00F52026" w:rsidRPr="00A57AB2" w:rsidRDefault="00F52026" w:rsidP="009704BB">
            <w:pPr>
              <w:pStyle w:val="FootnoteText"/>
              <w:ind w:left="-25" w:firstLine="25"/>
              <w:jc w:val="both"/>
              <w:rPr>
                <w:rFonts w:ascii="Book Antiqua" w:hAnsi="Book Antiqua" w:cs="Arial"/>
                <w:b/>
                <w:bCs/>
                <w:i/>
                <w:iCs/>
                <w:sz w:val="22"/>
                <w:szCs w:val="22"/>
              </w:rPr>
            </w:pPr>
            <w:r w:rsidRPr="00A57AB2">
              <w:rPr>
                <w:rFonts w:ascii="Book Antiqua" w:hAnsi="Book Antiqua" w:cs="Arial"/>
                <w:b/>
                <w:bCs/>
                <w:sz w:val="22"/>
                <w:szCs w:val="22"/>
                <w:u w:val="single"/>
              </w:rPr>
              <w:t>Replace GCC Clause 18.3.3.17 with the following:</w:t>
            </w:r>
          </w:p>
          <w:p w:rsidR="00F52026" w:rsidRPr="00A57AB2" w:rsidRDefault="00F52026" w:rsidP="009704BB">
            <w:pPr>
              <w:jc w:val="both"/>
              <w:rPr>
                <w:rFonts w:ascii="Book Antiqua" w:hAnsi="Book Antiqua" w:cs="Arial"/>
                <w:b/>
                <w:bCs/>
                <w:sz w:val="22"/>
                <w:szCs w:val="22"/>
              </w:rPr>
            </w:pPr>
          </w:p>
          <w:p w:rsidR="00F52026" w:rsidRPr="00A57AB2" w:rsidRDefault="00F52026" w:rsidP="009704BB">
            <w:pPr>
              <w:jc w:val="both"/>
              <w:rPr>
                <w:rFonts w:ascii="Book Antiqua" w:hAnsi="Book Antiqua" w:cs="Arial"/>
                <w:bCs/>
                <w:sz w:val="22"/>
                <w:szCs w:val="22"/>
              </w:rPr>
            </w:pPr>
            <w:r w:rsidRPr="00A57AB2">
              <w:rPr>
                <w:rFonts w:ascii="Book Antiqua" w:hAnsi="Book Antiqua" w:cs="Arial"/>
                <w:bCs/>
                <w:sz w:val="22"/>
                <w:szCs w:val="22"/>
              </w:rPr>
              <w:t>The Contractor shall deploy Safety Officer(s)/Safety Supervisor(s) /Safety Steward(s) in line with requirements as specified in the Safety Plan.</w:t>
            </w:r>
          </w:p>
          <w:p w:rsidR="00F52026" w:rsidRPr="00A57AB2" w:rsidRDefault="00F52026" w:rsidP="009704BB">
            <w:pPr>
              <w:jc w:val="both"/>
              <w:rPr>
                <w:rFonts w:ascii="Book Antiqua" w:hAnsi="Book Antiqua" w:cs="Arial"/>
                <w:bCs/>
                <w:sz w:val="22"/>
                <w:szCs w:val="22"/>
              </w:rPr>
            </w:pPr>
          </w:p>
          <w:p w:rsidR="00F52026" w:rsidRPr="00A57AB2" w:rsidRDefault="00F52026" w:rsidP="009704BB">
            <w:pPr>
              <w:jc w:val="both"/>
              <w:rPr>
                <w:rFonts w:ascii="Book Antiqua" w:hAnsi="Book Antiqua" w:cs="Arial"/>
                <w:sz w:val="22"/>
                <w:szCs w:val="22"/>
              </w:rPr>
            </w:pPr>
            <w:r w:rsidRPr="00A57AB2">
              <w:rPr>
                <w:rFonts w:ascii="Book Antiqua" w:hAnsi="Book Antiqua" w:cs="Arial"/>
                <w:bCs/>
                <w:sz w:val="22"/>
                <w:szCs w:val="22"/>
              </w:rPr>
              <w:t>The qualifications and experience, roles and responsibilities of the Safety Officer(s)/Safety Supervisor(s) /Safety Steward(s</w:t>
            </w:r>
            <w:proofErr w:type="gramStart"/>
            <w:r w:rsidRPr="00A57AB2">
              <w:rPr>
                <w:rFonts w:ascii="Book Antiqua" w:hAnsi="Book Antiqua" w:cs="Arial"/>
                <w:bCs/>
                <w:sz w:val="22"/>
                <w:szCs w:val="22"/>
              </w:rPr>
              <w:t>)  shall</w:t>
            </w:r>
            <w:proofErr w:type="gramEnd"/>
            <w:r w:rsidRPr="00A57AB2">
              <w:rPr>
                <w:rFonts w:ascii="Book Antiqua" w:hAnsi="Book Antiqua" w:cs="Arial"/>
                <w:bCs/>
                <w:sz w:val="22"/>
                <w:szCs w:val="22"/>
              </w:rPr>
              <w:t xml:space="preserve"> be as prescribed in the Safety Plan</w:t>
            </w:r>
            <w:r w:rsidRPr="00A57AB2">
              <w:rPr>
                <w:rFonts w:ascii="Book Antiqua" w:hAnsi="Book Antiqua" w:cs="Arial"/>
                <w:sz w:val="22"/>
                <w:szCs w:val="22"/>
              </w:rPr>
              <w:t>.</w:t>
            </w:r>
          </w:p>
          <w:p w:rsidR="00F52026" w:rsidRPr="00A57AB2" w:rsidRDefault="00F52026" w:rsidP="009704BB">
            <w:pPr>
              <w:jc w:val="both"/>
              <w:rPr>
                <w:rFonts w:ascii="Book Antiqua" w:hAnsi="Book Antiqua" w:cs="Arial"/>
                <w:bCs/>
                <w:sz w:val="22"/>
                <w:szCs w:val="22"/>
              </w:rPr>
            </w:pPr>
          </w:p>
          <w:p w:rsidR="00F52026" w:rsidRPr="00A57AB2" w:rsidRDefault="00F52026" w:rsidP="009704BB">
            <w:pPr>
              <w:jc w:val="both"/>
              <w:rPr>
                <w:rFonts w:ascii="Book Antiqua" w:hAnsi="Book Antiqua" w:cs="Arial"/>
                <w:sz w:val="22"/>
                <w:szCs w:val="22"/>
              </w:rPr>
            </w:pPr>
            <w:r w:rsidRPr="00A57AB2">
              <w:rPr>
                <w:rFonts w:ascii="Book Antiqua" w:hAnsi="Book Antiqua" w:cs="Arial"/>
                <w:sz w:val="22"/>
                <w:szCs w:val="22"/>
              </w:rPr>
              <w:t>In case, the Contractor fails to deploy Qualified Safety Officer(s</w:t>
            </w:r>
            <w:r w:rsidRPr="00A57AB2">
              <w:rPr>
                <w:rFonts w:ascii="Book Antiqua" w:hAnsi="Book Antiqua" w:cs="Arial"/>
                <w:bCs/>
                <w:sz w:val="22"/>
                <w:szCs w:val="22"/>
              </w:rPr>
              <w:t xml:space="preserve">)/Safety Supervisor(s) /Safety Steward(s) </w:t>
            </w:r>
            <w:r w:rsidRPr="00A57AB2">
              <w:rPr>
                <w:rFonts w:ascii="Book Antiqua" w:hAnsi="Book Antiqua" w:cs="Arial"/>
                <w:sz w:val="22"/>
                <w:szCs w:val="22"/>
              </w:rPr>
              <w:t xml:space="preserve">under each Contract, as specified in the Safety Plan, then the Contractor shall be responsible for payment of a sum of </w:t>
            </w:r>
            <w:proofErr w:type="spellStart"/>
            <w:r w:rsidRPr="00A57AB2">
              <w:rPr>
                <w:rFonts w:ascii="Book Antiqua" w:hAnsi="Book Antiqua" w:cs="Arial"/>
                <w:sz w:val="22"/>
                <w:szCs w:val="22"/>
              </w:rPr>
              <w:t>Rs</w:t>
            </w:r>
            <w:proofErr w:type="spellEnd"/>
            <w:r w:rsidRPr="00A57AB2">
              <w:rPr>
                <w:rFonts w:ascii="Book Antiqua" w:hAnsi="Book Antiqua" w:cs="Arial"/>
                <w:sz w:val="22"/>
                <w:szCs w:val="22"/>
              </w:rPr>
              <w:t xml:space="preserve">. 15,00,000/- per quarter </w:t>
            </w:r>
            <w:r w:rsidRPr="00A57AB2">
              <w:rPr>
                <w:rFonts w:ascii="Book Antiqua" w:hAnsi="Book Antiqua" w:cs="Arial"/>
                <w:bCs/>
                <w:sz w:val="22"/>
                <w:szCs w:val="22"/>
              </w:rPr>
              <w:t>or part thereof</w:t>
            </w:r>
            <w:r w:rsidRPr="00A57AB2">
              <w:rPr>
                <w:rFonts w:ascii="Book Antiqua" w:hAnsi="Book Antiqua" w:cs="Arial"/>
                <w:sz w:val="22"/>
                <w:szCs w:val="22"/>
              </w:rPr>
              <w:t xml:space="preserve">, </w:t>
            </w:r>
            <w:r w:rsidRPr="00A57AB2">
              <w:rPr>
                <w:rFonts w:ascii="Book Antiqua" w:hAnsi="Book Antiqua" w:cs="Arial"/>
                <w:bCs/>
                <w:sz w:val="22"/>
                <w:szCs w:val="22"/>
              </w:rPr>
              <w:t>on a pro-rata basis</w:t>
            </w:r>
            <w:r w:rsidRPr="00A57AB2">
              <w:rPr>
                <w:rFonts w:ascii="Book Antiqua" w:hAnsi="Book Antiqua" w:cs="Arial"/>
                <w:sz w:val="22"/>
                <w:szCs w:val="22"/>
              </w:rPr>
              <w:t>,  till the Safety Officer(s)/</w:t>
            </w:r>
            <w:r w:rsidRPr="00A57AB2">
              <w:rPr>
                <w:rFonts w:ascii="Book Antiqua" w:hAnsi="Book Antiqua" w:cs="Arial"/>
                <w:bCs/>
                <w:sz w:val="22"/>
                <w:szCs w:val="22"/>
              </w:rPr>
              <w:t xml:space="preserve"> Safety Supervisor(s) /Safety Steward(s)</w:t>
            </w:r>
            <w:r w:rsidRPr="00A57AB2">
              <w:rPr>
                <w:rFonts w:ascii="Book Antiqua" w:hAnsi="Book Antiqua" w:cs="Arial"/>
                <w:sz w:val="22"/>
                <w:szCs w:val="22"/>
              </w:rPr>
              <w:t xml:space="preserve">) is deployed, to be deposited with the Employer, which will be retained in the Safety Corpus Fund pursuant to GCC Sub-Clause 18.3.3.26. </w:t>
            </w:r>
            <w:r w:rsidRPr="00A57AB2">
              <w:rPr>
                <w:rFonts w:ascii="Book Antiqua" w:hAnsi="Book Antiqua" w:cs="Arial"/>
                <w:bCs/>
                <w:sz w:val="22"/>
                <w:szCs w:val="22"/>
              </w:rPr>
              <w:t>Further, the Project Manager shall have the right at his sole discretion to stop the work in line with GCC Sub-Clause 18.3.3.19 till the Safety Officer(s)/ Safety Supervisor(s) /Safety Steward(s) is deployed by the Contractor</w:t>
            </w:r>
            <w:r w:rsidRPr="00A57AB2">
              <w:rPr>
                <w:rFonts w:ascii="Book Antiqua" w:hAnsi="Book Antiqua" w:cs="Arial"/>
                <w:sz w:val="22"/>
                <w:szCs w:val="22"/>
              </w:rPr>
              <w:t>.</w:t>
            </w:r>
          </w:p>
          <w:p w:rsidR="00F52026" w:rsidRPr="00A57AB2" w:rsidRDefault="00F52026" w:rsidP="009704BB">
            <w:pPr>
              <w:jc w:val="both"/>
              <w:rPr>
                <w:rFonts w:ascii="Book Antiqua" w:hAnsi="Book Antiqua" w:cs="Arial"/>
                <w:sz w:val="22"/>
                <w:szCs w:val="22"/>
              </w:rPr>
            </w:pPr>
          </w:p>
          <w:p w:rsidR="00F52026" w:rsidRPr="00A57AB2" w:rsidRDefault="00F52026" w:rsidP="009704BB">
            <w:pPr>
              <w:jc w:val="both"/>
              <w:rPr>
                <w:rFonts w:ascii="Book Antiqua" w:hAnsi="Book Antiqua" w:cs="Arial"/>
                <w:sz w:val="22"/>
                <w:szCs w:val="22"/>
              </w:rPr>
            </w:pPr>
            <w:r w:rsidRPr="00A57AB2">
              <w:rPr>
                <w:rFonts w:ascii="Book Antiqua" w:hAnsi="Book Antiqua" w:cs="Arial"/>
                <w:sz w:val="22"/>
                <w:szCs w:val="22"/>
              </w:rPr>
              <w:t>The name and address of such Safety Officers</w:t>
            </w:r>
            <w:r w:rsidRPr="00A57AB2">
              <w:rPr>
                <w:rFonts w:ascii="Book Antiqua" w:hAnsi="Book Antiqua" w:cs="Arial"/>
                <w:bCs/>
                <w:sz w:val="22"/>
                <w:szCs w:val="22"/>
              </w:rPr>
              <w:t xml:space="preserve"> Safety Supervisor(s) /Safety Steward(s)</w:t>
            </w:r>
            <w:r w:rsidRPr="00A57AB2">
              <w:rPr>
                <w:rFonts w:ascii="Book Antiqua" w:hAnsi="Book Antiqua" w:cs="Arial"/>
                <w:sz w:val="22"/>
                <w:szCs w:val="22"/>
              </w:rPr>
              <w:t xml:space="preserve"> of the Contractor will be promptly informed in writing to Project Manager </w:t>
            </w:r>
            <w:r w:rsidRPr="00A57AB2">
              <w:rPr>
                <w:rFonts w:ascii="Book Antiqua" w:hAnsi="Book Antiqua" w:cs="Arial"/>
                <w:bCs/>
                <w:sz w:val="22"/>
                <w:szCs w:val="22"/>
              </w:rPr>
              <w:t xml:space="preserve">or his </w:t>
            </w:r>
            <w:proofErr w:type="spellStart"/>
            <w:r w:rsidRPr="00A57AB2">
              <w:rPr>
                <w:rFonts w:ascii="Book Antiqua" w:hAnsi="Book Antiqua" w:cs="Arial"/>
                <w:bCs/>
                <w:sz w:val="22"/>
                <w:szCs w:val="22"/>
              </w:rPr>
              <w:t>authorised</w:t>
            </w:r>
            <w:proofErr w:type="spellEnd"/>
            <w:r w:rsidRPr="00A57AB2">
              <w:rPr>
                <w:rFonts w:ascii="Book Antiqua" w:hAnsi="Book Antiqua" w:cs="Arial"/>
                <w:bCs/>
                <w:sz w:val="22"/>
                <w:szCs w:val="22"/>
              </w:rPr>
              <w:t xml:space="preserve"> representative</w:t>
            </w:r>
            <w:r w:rsidRPr="00A57AB2">
              <w:rPr>
                <w:rFonts w:ascii="Book Antiqua" w:hAnsi="Book Antiqua" w:cs="Arial"/>
                <w:sz w:val="22"/>
                <w:szCs w:val="22"/>
              </w:rPr>
              <w:t xml:space="preserve"> with a copy to Safety Officer-In charge before he starts work or immediately after any change of the incumbent is made</w:t>
            </w:r>
            <w:r w:rsidRPr="00A57AB2">
              <w:rPr>
                <w:rFonts w:ascii="Book Antiqua" w:hAnsi="Book Antiqua" w:cs="Arial"/>
                <w:bCs/>
                <w:sz w:val="22"/>
                <w:szCs w:val="22"/>
              </w:rPr>
              <w:t xml:space="preserve"> </w:t>
            </w:r>
            <w:r w:rsidRPr="00A57AB2">
              <w:rPr>
                <w:rFonts w:ascii="Book Antiqua" w:hAnsi="Book Antiqua" w:cs="Arial"/>
                <w:sz w:val="22"/>
                <w:szCs w:val="22"/>
              </w:rPr>
              <w:t>during currency of the Contract.</w:t>
            </w:r>
          </w:p>
          <w:p w:rsidR="00F52026" w:rsidRPr="00A57AB2" w:rsidRDefault="00F52026" w:rsidP="009704BB">
            <w:pPr>
              <w:jc w:val="both"/>
              <w:rPr>
                <w:rFonts w:ascii="Book Antiqua" w:hAnsi="Book Antiqua" w:cs="Arial"/>
                <w:sz w:val="22"/>
                <w:szCs w:val="22"/>
              </w:rPr>
            </w:pPr>
          </w:p>
        </w:tc>
      </w:tr>
      <w:tr w:rsidR="00F52026" w:rsidRPr="00A57AB2" w:rsidTr="00160484">
        <w:tc>
          <w:tcPr>
            <w:tcW w:w="824" w:type="dxa"/>
            <w:tcBorders>
              <w:right w:val="single" w:sz="4" w:space="0" w:color="auto"/>
            </w:tcBorders>
          </w:tcPr>
          <w:p w:rsidR="00F52026" w:rsidRPr="00A57AB2" w:rsidRDefault="00F52026" w:rsidP="007254D1">
            <w:pPr>
              <w:numPr>
                <w:ilvl w:val="0"/>
                <w:numId w:val="1"/>
              </w:numPr>
              <w:jc w:val="both"/>
              <w:rPr>
                <w:rFonts w:ascii="Book Antiqua" w:hAnsi="Book Antiqua" w:cs="Arial"/>
                <w:sz w:val="22"/>
                <w:szCs w:val="22"/>
              </w:rPr>
            </w:pPr>
          </w:p>
        </w:tc>
        <w:tc>
          <w:tcPr>
            <w:tcW w:w="1620" w:type="dxa"/>
            <w:tcBorders>
              <w:right w:val="single" w:sz="4" w:space="0" w:color="auto"/>
            </w:tcBorders>
          </w:tcPr>
          <w:p w:rsidR="00F52026" w:rsidRPr="00A57AB2" w:rsidRDefault="00F52026" w:rsidP="009704BB">
            <w:pPr>
              <w:ind w:right="-86"/>
              <w:jc w:val="both"/>
              <w:rPr>
                <w:rFonts w:ascii="Book Antiqua" w:hAnsi="Book Antiqua" w:cs="Arial"/>
                <w:bCs/>
                <w:sz w:val="22"/>
                <w:szCs w:val="22"/>
              </w:rPr>
            </w:pPr>
            <w:r w:rsidRPr="00A57AB2">
              <w:rPr>
                <w:rFonts w:ascii="Book Antiqua" w:hAnsi="Book Antiqua" w:cs="Arial"/>
                <w:bCs/>
                <w:sz w:val="22"/>
                <w:szCs w:val="22"/>
              </w:rPr>
              <w:t>GCC Cl. 18.3.3.18</w:t>
            </w:r>
          </w:p>
        </w:tc>
        <w:tc>
          <w:tcPr>
            <w:tcW w:w="7335" w:type="dxa"/>
            <w:tcBorders>
              <w:left w:val="nil"/>
            </w:tcBorders>
          </w:tcPr>
          <w:p w:rsidR="00F52026" w:rsidRPr="00A57AB2" w:rsidRDefault="00F52026" w:rsidP="009704BB">
            <w:pPr>
              <w:pStyle w:val="FootnoteText"/>
              <w:ind w:left="-25" w:firstLine="25"/>
              <w:jc w:val="both"/>
              <w:rPr>
                <w:rFonts w:ascii="Book Antiqua" w:hAnsi="Book Antiqua" w:cs="Arial"/>
                <w:b/>
                <w:bCs/>
                <w:i/>
                <w:iCs/>
                <w:sz w:val="22"/>
                <w:szCs w:val="22"/>
              </w:rPr>
            </w:pPr>
            <w:r w:rsidRPr="00A57AB2">
              <w:rPr>
                <w:rFonts w:ascii="Book Antiqua" w:hAnsi="Book Antiqua" w:cs="Arial"/>
                <w:b/>
                <w:bCs/>
                <w:sz w:val="22"/>
                <w:szCs w:val="22"/>
                <w:u w:val="single"/>
              </w:rPr>
              <w:t>Replace GCC Clause 18.3.3.18 with the following:</w:t>
            </w:r>
          </w:p>
          <w:p w:rsidR="00F52026" w:rsidRPr="00A57AB2" w:rsidRDefault="00F52026" w:rsidP="009704BB">
            <w:pPr>
              <w:ind w:hanging="18"/>
              <w:jc w:val="both"/>
              <w:rPr>
                <w:rFonts w:ascii="Book Antiqua" w:hAnsi="Book Antiqua" w:cs="Arial"/>
                <w:sz w:val="22"/>
                <w:szCs w:val="22"/>
              </w:rPr>
            </w:pPr>
          </w:p>
          <w:p w:rsidR="00F52026" w:rsidRPr="00A57AB2" w:rsidRDefault="00F52026" w:rsidP="009704BB">
            <w:pPr>
              <w:ind w:hanging="18"/>
              <w:jc w:val="both"/>
              <w:rPr>
                <w:rFonts w:ascii="Book Antiqua" w:hAnsi="Book Antiqua" w:cs="Arial"/>
                <w:sz w:val="22"/>
                <w:szCs w:val="22"/>
              </w:rPr>
            </w:pPr>
            <w:r w:rsidRPr="00A57AB2">
              <w:rPr>
                <w:rFonts w:ascii="Book Antiqua" w:hAnsi="Book Antiqua" w:cs="Arial"/>
                <w:sz w:val="22"/>
                <w:szCs w:val="22"/>
              </w:rPr>
              <w:t xml:space="preserve">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w:t>
            </w:r>
            <w:r w:rsidRPr="00A57AB2">
              <w:rPr>
                <w:rFonts w:ascii="Book Antiqua" w:hAnsi="Book Antiqua" w:cs="Arial"/>
                <w:b/>
                <w:sz w:val="22"/>
                <w:szCs w:val="22"/>
              </w:rPr>
              <w:t>4 hrs</w:t>
            </w:r>
            <w:r w:rsidRPr="00A57AB2">
              <w:rPr>
                <w:rFonts w:ascii="Book Antiqua" w:hAnsi="Book Antiqua" w:cs="Arial"/>
                <w:sz w:val="22"/>
                <w:szCs w:val="22"/>
              </w:rPr>
              <w:t xml:space="preserve">. </w:t>
            </w:r>
            <w:proofErr w:type="gramStart"/>
            <w:r w:rsidRPr="00A57AB2">
              <w:rPr>
                <w:rFonts w:ascii="Book Antiqua" w:hAnsi="Book Antiqua" w:cs="Arial"/>
                <w:sz w:val="22"/>
                <w:szCs w:val="22"/>
              </w:rPr>
              <w:t>of</w:t>
            </w:r>
            <w:proofErr w:type="gramEnd"/>
            <w:r w:rsidRPr="00A57AB2">
              <w:rPr>
                <w:rFonts w:ascii="Book Antiqua" w:hAnsi="Book Antiqua" w:cs="Arial"/>
                <w:sz w:val="22"/>
                <w:szCs w:val="22"/>
              </w:rPr>
              <w:t xml:space="preserve"> the occurrence of the same, to the Project Manager in prescribed form and also to all the authorities envisaged under the applicable laws.</w:t>
            </w:r>
          </w:p>
          <w:p w:rsidR="00F52026" w:rsidRPr="00A57AB2" w:rsidRDefault="00F52026" w:rsidP="009704BB">
            <w:pPr>
              <w:ind w:hanging="18"/>
              <w:jc w:val="both"/>
              <w:rPr>
                <w:rFonts w:ascii="Book Antiqua" w:hAnsi="Book Antiqua" w:cs="Arial"/>
                <w:sz w:val="22"/>
                <w:szCs w:val="22"/>
              </w:rPr>
            </w:pPr>
          </w:p>
          <w:p w:rsidR="00F52026" w:rsidRPr="00A57AB2" w:rsidRDefault="00F52026" w:rsidP="009704BB">
            <w:pPr>
              <w:ind w:hanging="18"/>
              <w:jc w:val="both"/>
              <w:rPr>
                <w:rFonts w:ascii="Book Antiqua" w:hAnsi="Book Antiqua" w:cs="Arial"/>
                <w:bCs/>
                <w:sz w:val="22"/>
                <w:szCs w:val="22"/>
              </w:rPr>
            </w:pPr>
            <w:r w:rsidRPr="00A57AB2">
              <w:rPr>
                <w:rFonts w:ascii="Book Antiqua" w:hAnsi="Book Antiqua" w:cs="Arial"/>
                <w:sz w:val="22"/>
                <w:szCs w:val="22"/>
              </w:rPr>
              <w:t xml:space="preserve">Notwithstanding above, in case of any fatal accident, the Board of Directors of Contractor shall review the incidence and a copy of Board’s resolution signed by the Director/Company Secretary of the firm </w:t>
            </w:r>
            <w:proofErr w:type="spellStart"/>
            <w:r w:rsidRPr="00A57AB2">
              <w:rPr>
                <w:rFonts w:ascii="Book Antiqua" w:hAnsi="Book Antiqua" w:cs="Arial"/>
                <w:sz w:val="22"/>
                <w:szCs w:val="22"/>
              </w:rPr>
              <w:t>alongwith</w:t>
            </w:r>
            <w:proofErr w:type="spellEnd"/>
            <w:r w:rsidRPr="00A57AB2">
              <w:rPr>
                <w:rFonts w:ascii="Book Antiqua" w:hAnsi="Book Antiqua" w:cs="Arial"/>
                <w:sz w:val="22"/>
                <w:szCs w:val="22"/>
              </w:rPr>
              <w:t xml:space="preserve"> action plan for avoidance of such incidences in future shall be furnished promptly but no later than 60 days, to the Employer. Besides above, the CEO of the Contractor shall meet and apprise POWERGRID APEX SAFTEY BOARD </w:t>
            </w:r>
            <w:proofErr w:type="spellStart"/>
            <w:r w:rsidRPr="00A57AB2">
              <w:rPr>
                <w:rFonts w:ascii="Book Antiqua" w:hAnsi="Book Antiqua" w:cs="Arial"/>
                <w:sz w:val="22"/>
                <w:szCs w:val="22"/>
              </w:rPr>
              <w:t>alongwith</w:t>
            </w:r>
            <w:proofErr w:type="spellEnd"/>
            <w:r w:rsidRPr="00A57AB2">
              <w:rPr>
                <w:rFonts w:ascii="Book Antiqua" w:hAnsi="Book Antiqua" w:cs="Arial"/>
                <w:sz w:val="22"/>
                <w:szCs w:val="22"/>
              </w:rPr>
              <w:t xml:space="preserve"> the Board’s resolution of the cause of the fatal accident occurred and their future action plan/safety preparedness to prevent recurrence of such accidents in future within 60 days of the occurrence of the fatal accident.</w:t>
            </w:r>
            <w:r w:rsidRPr="00A57AB2">
              <w:rPr>
                <w:rFonts w:ascii="Book Antiqua" w:hAnsi="Book Antiqua" w:cs="Arial"/>
                <w:bCs/>
                <w:sz w:val="22"/>
                <w:szCs w:val="22"/>
              </w:rPr>
              <w:t xml:space="preserve"> In case of failure of the Contractor to complete the above actions within 60 days, an extended period of 4 weeks is permitted to the Contractor to complete the same, along with a penalty of 0.05% of Contract Price as awarded, per week of delay or part thereof limited to </w:t>
            </w:r>
            <w:proofErr w:type="spellStart"/>
            <w:r w:rsidRPr="00A57AB2">
              <w:rPr>
                <w:rFonts w:ascii="Book Antiqua" w:hAnsi="Book Antiqua" w:cs="Arial"/>
                <w:bCs/>
                <w:sz w:val="22"/>
                <w:szCs w:val="22"/>
              </w:rPr>
              <w:t>Rs</w:t>
            </w:r>
            <w:proofErr w:type="spellEnd"/>
            <w:r w:rsidRPr="00A57AB2">
              <w:rPr>
                <w:rFonts w:ascii="Book Antiqua" w:hAnsi="Book Antiqua" w:cs="Arial"/>
                <w:bCs/>
                <w:sz w:val="22"/>
                <w:szCs w:val="22"/>
              </w:rPr>
              <w:t>. 2.5 lakh per week, which shall be deposited in the Safety Corpus Fund. In case of failure of the Contractor to complete the above actions within the extended period of 4 weeks as above, the bids submitted by the Contractor shall be treated as non-responsive till completion of the same.</w:t>
            </w:r>
          </w:p>
          <w:p w:rsidR="00F52026" w:rsidRPr="00A57AB2" w:rsidRDefault="00F52026" w:rsidP="009704BB">
            <w:pPr>
              <w:ind w:hanging="18"/>
              <w:jc w:val="both"/>
              <w:rPr>
                <w:rFonts w:ascii="Book Antiqua" w:hAnsi="Book Antiqua" w:cs="Arial"/>
                <w:bCs/>
                <w:sz w:val="22"/>
                <w:szCs w:val="22"/>
              </w:rPr>
            </w:pPr>
          </w:p>
          <w:p w:rsidR="00F52026" w:rsidRPr="00A57AB2" w:rsidRDefault="00F52026" w:rsidP="009704BB">
            <w:pPr>
              <w:jc w:val="both"/>
              <w:rPr>
                <w:rFonts w:ascii="Book Antiqua" w:hAnsi="Book Antiqua" w:cs="Arial"/>
                <w:bCs/>
                <w:sz w:val="22"/>
                <w:szCs w:val="22"/>
              </w:rPr>
            </w:pPr>
            <w:r w:rsidRPr="00A57AB2">
              <w:rPr>
                <w:rFonts w:ascii="Book Antiqua" w:hAnsi="Book Antiqua" w:cs="Arial"/>
                <w:bCs/>
                <w:sz w:val="22"/>
                <w:szCs w:val="22"/>
              </w:rPr>
              <w:t>In case of a fatal accident in a contract awarded to Joint Venture of 2 or more firms, partner(s) of the JV who was responsible for</w:t>
            </w:r>
            <w:r w:rsidRPr="00A57AB2" w:rsidDel="009B7506">
              <w:rPr>
                <w:rFonts w:ascii="Book Antiqua" w:hAnsi="Book Antiqua" w:cs="Arial"/>
                <w:bCs/>
                <w:sz w:val="22"/>
                <w:szCs w:val="22"/>
              </w:rPr>
              <w:t xml:space="preserve"> </w:t>
            </w:r>
            <w:r w:rsidRPr="00A57AB2">
              <w:rPr>
                <w:rFonts w:ascii="Book Antiqua" w:hAnsi="Book Antiqua" w:cs="Arial"/>
                <w:bCs/>
                <w:sz w:val="22"/>
                <w:szCs w:val="22"/>
              </w:rPr>
              <w:t>the execution of the said works as per their scope under the Contract, shall submit its Board Resolution and apprise the POWERGRID APEX SAFETY BOARD as brought out above.</w:t>
            </w:r>
          </w:p>
          <w:p w:rsidR="00F52026" w:rsidRPr="00A57AB2" w:rsidRDefault="00F52026" w:rsidP="009704BB">
            <w:pPr>
              <w:jc w:val="both"/>
              <w:rPr>
                <w:rFonts w:ascii="Book Antiqua" w:hAnsi="Book Antiqua" w:cs="Arial"/>
                <w:bCs/>
                <w:sz w:val="22"/>
                <w:szCs w:val="22"/>
              </w:rPr>
            </w:pPr>
          </w:p>
          <w:p w:rsidR="00F52026" w:rsidRPr="00A57AB2" w:rsidRDefault="00F52026" w:rsidP="009704BB">
            <w:pPr>
              <w:jc w:val="both"/>
              <w:rPr>
                <w:rFonts w:ascii="Book Antiqua" w:hAnsi="Book Antiqua" w:cs="Arial"/>
                <w:bCs/>
                <w:sz w:val="22"/>
                <w:szCs w:val="22"/>
              </w:rPr>
            </w:pPr>
            <w:r w:rsidRPr="00A57AB2">
              <w:rPr>
                <w:rFonts w:ascii="Book Antiqua" w:hAnsi="Book Antiqua" w:cs="Arial"/>
                <w:bCs/>
                <w:sz w:val="22"/>
                <w:szCs w:val="22"/>
              </w:rPr>
              <w:t>In case of a fatal accident in a contract awarded to and being executed by an Associate of Contractor, the Associate who is executing the erection/services contract corresponding to the scope of work in which accident has occurred,</w:t>
            </w:r>
            <w:r w:rsidRPr="00A57AB2">
              <w:rPr>
                <w:rFonts w:ascii="Book Antiqua" w:hAnsi="Book Antiqua" w:cs="Arial"/>
                <w:sz w:val="22"/>
                <w:szCs w:val="22"/>
              </w:rPr>
              <w:t xml:space="preserve"> </w:t>
            </w:r>
            <w:r w:rsidRPr="00A57AB2">
              <w:rPr>
                <w:rFonts w:ascii="Book Antiqua" w:hAnsi="Book Antiqua" w:cs="Arial"/>
                <w:bCs/>
                <w:sz w:val="22"/>
                <w:szCs w:val="22"/>
              </w:rPr>
              <w:t>shall submit its Board Resolution and apprise the POWERGRID APEX SAFETY BOARD as brought out above.</w:t>
            </w:r>
          </w:p>
          <w:p w:rsidR="00F52026" w:rsidRPr="00A57AB2" w:rsidRDefault="00F52026" w:rsidP="009704BB">
            <w:pPr>
              <w:jc w:val="both"/>
              <w:rPr>
                <w:rFonts w:ascii="Book Antiqua" w:hAnsi="Book Antiqua" w:cs="Arial"/>
                <w:b/>
                <w:bCs/>
                <w:sz w:val="22"/>
                <w:szCs w:val="22"/>
              </w:rPr>
            </w:pPr>
          </w:p>
        </w:tc>
      </w:tr>
      <w:tr w:rsidR="00F52026" w:rsidRPr="00A57AB2" w:rsidTr="00160484">
        <w:tc>
          <w:tcPr>
            <w:tcW w:w="824" w:type="dxa"/>
            <w:tcBorders>
              <w:right w:val="single" w:sz="4" w:space="0" w:color="auto"/>
            </w:tcBorders>
          </w:tcPr>
          <w:p w:rsidR="00F52026" w:rsidRPr="00A57AB2" w:rsidRDefault="00F52026" w:rsidP="007254D1">
            <w:pPr>
              <w:numPr>
                <w:ilvl w:val="0"/>
                <w:numId w:val="1"/>
              </w:numPr>
              <w:jc w:val="both"/>
              <w:rPr>
                <w:rFonts w:ascii="Book Antiqua" w:hAnsi="Book Antiqua" w:cs="Arial"/>
                <w:sz w:val="22"/>
                <w:szCs w:val="22"/>
              </w:rPr>
            </w:pPr>
          </w:p>
        </w:tc>
        <w:tc>
          <w:tcPr>
            <w:tcW w:w="1620" w:type="dxa"/>
            <w:tcBorders>
              <w:right w:val="single" w:sz="4" w:space="0" w:color="auto"/>
            </w:tcBorders>
          </w:tcPr>
          <w:p w:rsidR="00F52026" w:rsidRPr="00A57AB2" w:rsidRDefault="00F52026" w:rsidP="009704BB">
            <w:pPr>
              <w:ind w:right="-86"/>
              <w:jc w:val="both"/>
              <w:rPr>
                <w:rFonts w:ascii="Book Antiqua" w:hAnsi="Book Antiqua" w:cs="Arial"/>
                <w:bCs/>
                <w:sz w:val="22"/>
                <w:szCs w:val="22"/>
              </w:rPr>
            </w:pPr>
            <w:r w:rsidRPr="00A57AB2">
              <w:rPr>
                <w:rFonts w:ascii="Book Antiqua" w:hAnsi="Book Antiqua" w:cs="Arial"/>
                <w:bCs/>
                <w:sz w:val="22"/>
                <w:szCs w:val="22"/>
              </w:rPr>
              <w:t>GCC Cl. 18.3.3.23</w:t>
            </w:r>
          </w:p>
        </w:tc>
        <w:tc>
          <w:tcPr>
            <w:tcW w:w="7335" w:type="dxa"/>
            <w:tcBorders>
              <w:left w:val="nil"/>
            </w:tcBorders>
          </w:tcPr>
          <w:p w:rsidR="00F52026" w:rsidRPr="00A57AB2" w:rsidRDefault="00F52026" w:rsidP="009704BB">
            <w:pPr>
              <w:pStyle w:val="FootnoteText"/>
              <w:ind w:left="-25" w:firstLine="25"/>
              <w:jc w:val="both"/>
              <w:rPr>
                <w:rFonts w:ascii="Book Antiqua" w:hAnsi="Book Antiqua" w:cs="Arial"/>
                <w:b/>
                <w:bCs/>
                <w:i/>
                <w:iCs/>
                <w:sz w:val="22"/>
                <w:szCs w:val="22"/>
              </w:rPr>
            </w:pPr>
            <w:r w:rsidRPr="00A57AB2">
              <w:rPr>
                <w:rFonts w:ascii="Book Antiqua" w:hAnsi="Book Antiqua" w:cs="Arial"/>
                <w:b/>
                <w:bCs/>
                <w:sz w:val="22"/>
                <w:szCs w:val="22"/>
                <w:u w:val="single"/>
              </w:rPr>
              <w:t>Replace GCC Clause 18.3.3.23 with the following:</w:t>
            </w:r>
          </w:p>
          <w:p w:rsidR="00F52026" w:rsidRPr="00A57AB2" w:rsidRDefault="00F52026" w:rsidP="009704BB">
            <w:pPr>
              <w:ind w:hanging="18"/>
              <w:jc w:val="both"/>
              <w:rPr>
                <w:rFonts w:ascii="Book Antiqua" w:hAnsi="Book Antiqua" w:cs="Arial"/>
                <w:sz w:val="22"/>
                <w:szCs w:val="22"/>
              </w:rPr>
            </w:pPr>
          </w:p>
          <w:p w:rsidR="00F52026" w:rsidRPr="00A57AB2" w:rsidRDefault="00F52026" w:rsidP="009704BB">
            <w:pPr>
              <w:jc w:val="both"/>
              <w:rPr>
                <w:rFonts w:ascii="Book Antiqua" w:hAnsi="Book Antiqua" w:cs="Arial"/>
                <w:sz w:val="22"/>
                <w:szCs w:val="22"/>
              </w:rPr>
            </w:pPr>
            <w:r w:rsidRPr="00A57AB2">
              <w:rPr>
                <w:rFonts w:ascii="Book Antiqua" w:hAnsi="Book Antiqua" w:cs="Arial"/>
                <w:sz w:val="22"/>
                <w:szCs w:val="22"/>
              </w:rPr>
              <w:t xml:space="preserve">If the Contractor fails in providing safe working environment as per Employer Safety Rules or continues the work even after being instructed to stop work by the Project Manager as provided in GCC Sub-Clause 18.3.3.19 above, the Contractor shall promptly pay to Employer, on demand by the Employer, </w:t>
            </w:r>
            <w:r w:rsidRPr="00A57AB2">
              <w:rPr>
                <w:rFonts w:ascii="Book Antiqua" w:hAnsi="Book Antiqua" w:cs="Arial"/>
                <w:b/>
                <w:bCs/>
                <w:sz w:val="22"/>
                <w:szCs w:val="22"/>
              </w:rPr>
              <w:t>a recovery</w:t>
            </w:r>
            <w:r w:rsidRPr="00A57AB2">
              <w:rPr>
                <w:rFonts w:ascii="Book Antiqua" w:hAnsi="Book Antiqua" w:cs="Arial"/>
                <w:sz w:val="22"/>
                <w:szCs w:val="22"/>
              </w:rPr>
              <w:t xml:space="preserve">  at the rate of </w:t>
            </w:r>
            <w:proofErr w:type="spellStart"/>
            <w:r w:rsidRPr="00A57AB2">
              <w:rPr>
                <w:rFonts w:ascii="Book Antiqua" w:hAnsi="Book Antiqua" w:cs="Arial"/>
                <w:sz w:val="22"/>
                <w:szCs w:val="22"/>
              </w:rPr>
              <w:t>Rs</w:t>
            </w:r>
            <w:proofErr w:type="spellEnd"/>
            <w:r w:rsidRPr="00A57AB2">
              <w:rPr>
                <w:rFonts w:ascii="Book Antiqua" w:hAnsi="Book Antiqua" w:cs="Arial"/>
                <w:sz w:val="22"/>
                <w:szCs w:val="22"/>
              </w:rPr>
              <w:t xml:space="preserve">. 10,000/- per day or part thereof to be deposited in Safety Corpus Fund pursuant to GCC Sub-Clause 18.3.3.26, till the instructions are complied with and so certified by the Project Manager. However, in case of accident taking place causing injury to any individual, the provisions contained in GCC Sub-Clause 18.3.3.24 shall also apply in addition to </w:t>
            </w:r>
            <w:r w:rsidRPr="00A57AB2">
              <w:rPr>
                <w:rFonts w:ascii="Book Antiqua" w:hAnsi="Book Antiqua" w:cs="Arial"/>
                <w:b/>
                <w:bCs/>
                <w:sz w:val="22"/>
                <w:szCs w:val="22"/>
              </w:rPr>
              <w:t>recovery</w:t>
            </w:r>
            <w:r w:rsidRPr="00A57AB2">
              <w:rPr>
                <w:rFonts w:ascii="Book Antiqua" w:hAnsi="Book Antiqua" w:cs="Arial"/>
                <w:sz w:val="22"/>
                <w:szCs w:val="22"/>
              </w:rPr>
              <w:t xml:space="preserve"> mentioned in this Clause.</w:t>
            </w:r>
          </w:p>
          <w:p w:rsidR="00F52026" w:rsidRPr="00A57AB2" w:rsidRDefault="00F52026" w:rsidP="009704BB">
            <w:pPr>
              <w:jc w:val="both"/>
              <w:rPr>
                <w:rFonts w:ascii="Book Antiqua" w:hAnsi="Book Antiqua" w:cs="Arial"/>
                <w:b/>
                <w:bCs/>
                <w:sz w:val="22"/>
                <w:szCs w:val="22"/>
              </w:rPr>
            </w:pPr>
          </w:p>
        </w:tc>
      </w:tr>
      <w:tr w:rsidR="00F52026" w:rsidRPr="00A57AB2" w:rsidTr="00160484">
        <w:tc>
          <w:tcPr>
            <w:tcW w:w="824" w:type="dxa"/>
            <w:tcBorders>
              <w:right w:val="single" w:sz="4" w:space="0" w:color="auto"/>
            </w:tcBorders>
          </w:tcPr>
          <w:p w:rsidR="00F52026" w:rsidRPr="00A57AB2" w:rsidRDefault="00F52026" w:rsidP="007254D1">
            <w:pPr>
              <w:numPr>
                <w:ilvl w:val="0"/>
                <w:numId w:val="1"/>
              </w:numPr>
              <w:jc w:val="both"/>
              <w:rPr>
                <w:rFonts w:ascii="Book Antiqua" w:hAnsi="Book Antiqua" w:cs="Arial"/>
                <w:sz w:val="22"/>
                <w:szCs w:val="22"/>
              </w:rPr>
            </w:pPr>
          </w:p>
        </w:tc>
        <w:tc>
          <w:tcPr>
            <w:tcW w:w="1620" w:type="dxa"/>
            <w:tcBorders>
              <w:right w:val="single" w:sz="4" w:space="0" w:color="auto"/>
            </w:tcBorders>
          </w:tcPr>
          <w:p w:rsidR="00F52026" w:rsidRPr="00A57AB2" w:rsidRDefault="00F52026" w:rsidP="009704BB">
            <w:pPr>
              <w:ind w:right="-86"/>
              <w:jc w:val="both"/>
              <w:rPr>
                <w:rFonts w:ascii="Book Antiqua" w:hAnsi="Book Antiqua" w:cs="Arial"/>
                <w:bCs/>
                <w:sz w:val="22"/>
                <w:szCs w:val="22"/>
              </w:rPr>
            </w:pPr>
            <w:r w:rsidRPr="00A57AB2">
              <w:rPr>
                <w:rFonts w:ascii="Book Antiqua" w:hAnsi="Book Antiqua" w:cs="Arial"/>
                <w:bCs/>
                <w:sz w:val="22"/>
                <w:szCs w:val="22"/>
              </w:rPr>
              <w:t>GCC Cl. 18.3.3.24</w:t>
            </w:r>
          </w:p>
        </w:tc>
        <w:tc>
          <w:tcPr>
            <w:tcW w:w="7335" w:type="dxa"/>
            <w:tcBorders>
              <w:left w:val="nil"/>
            </w:tcBorders>
          </w:tcPr>
          <w:p w:rsidR="00F52026" w:rsidRPr="00A57AB2" w:rsidRDefault="00F52026" w:rsidP="009704BB">
            <w:pPr>
              <w:pStyle w:val="FootnoteText"/>
              <w:ind w:left="-25" w:firstLine="25"/>
              <w:jc w:val="both"/>
              <w:rPr>
                <w:rFonts w:ascii="Book Antiqua" w:hAnsi="Book Antiqua" w:cs="Arial"/>
                <w:b/>
                <w:bCs/>
                <w:i/>
                <w:iCs/>
                <w:sz w:val="22"/>
                <w:szCs w:val="22"/>
              </w:rPr>
            </w:pPr>
            <w:r w:rsidRPr="00A57AB2">
              <w:rPr>
                <w:rFonts w:ascii="Book Antiqua" w:hAnsi="Book Antiqua" w:cs="Arial"/>
                <w:b/>
                <w:bCs/>
                <w:sz w:val="22"/>
                <w:szCs w:val="22"/>
                <w:u w:val="single"/>
              </w:rPr>
              <w:t>Replace GCC Clause 18.3.3.24 with the following:</w:t>
            </w:r>
          </w:p>
          <w:p w:rsidR="00F52026" w:rsidRPr="00A57AB2" w:rsidRDefault="00F52026" w:rsidP="009704BB">
            <w:pPr>
              <w:ind w:left="-14" w:firstLine="14"/>
              <w:jc w:val="both"/>
              <w:rPr>
                <w:rFonts w:ascii="Book Antiqua" w:hAnsi="Book Antiqua" w:cs="Arial"/>
                <w:b/>
                <w:bCs/>
                <w:sz w:val="22"/>
                <w:szCs w:val="22"/>
              </w:rPr>
            </w:pPr>
          </w:p>
          <w:p w:rsidR="00F52026" w:rsidRPr="00A57AB2" w:rsidRDefault="00F52026" w:rsidP="009704BB">
            <w:pPr>
              <w:ind w:left="-14" w:firstLine="14"/>
              <w:jc w:val="both"/>
              <w:rPr>
                <w:rFonts w:ascii="Book Antiqua" w:hAnsi="Book Antiqua" w:cs="Arial"/>
                <w:sz w:val="22"/>
                <w:szCs w:val="22"/>
              </w:rPr>
            </w:pPr>
            <w:r w:rsidRPr="00A57AB2">
              <w:rPr>
                <w:rFonts w:ascii="Book Antiqua" w:hAnsi="Book Antiqua" w:cs="Arial"/>
                <w:b/>
                <w:bCs/>
                <w:sz w:val="22"/>
                <w:szCs w:val="22"/>
              </w:rPr>
              <w:t>In case of an accident at Site</w:t>
            </w:r>
            <w:r w:rsidRPr="00A57AB2">
              <w:rPr>
                <w:rFonts w:ascii="Book Antiqua" w:hAnsi="Book Antiqua" w:cs="Arial"/>
                <w:sz w:val="22"/>
                <w:szCs w:val="22"/>
              </w:rPr>
              <w:t xml:space="preserve"> </w:t>
            </w:r>
            <w:r w:rsidRPr="00A57AB2">
              <w:rPr>
                <w:rFonts w:ascii="Book Antiqua" w:hAnsi="Book Antiqua" w:cs="Arial"/>
                <w:b/>
                <w:bCs/>
                <w:sz w:val="22"/>
                <w:szCs w:val="22"/>
              </w:rPr>
              <w:t>or adjacent thereto</w:t>
            </w:r>
            <w:r w:rsidRPr="00A57AB2">
              <w:rPr>
                <w:rFonts w:ascii="Book Antiqua" w:hAnsi="Book Antiqua" w:cs="Arial"/>
                <w:sz w:val="22"/>
                <w:szCs w:val="22"/>
              </w:rPr>
              <w:t>, the Contractor shall be responsible for payment of a sum as indicated below to be deposited with the Employer, which will be passed on by the Employer to such person or next to kith and kin of the deceased:</w:t>
            </w:r>
          </w:p>
          <w:p w:rsidR="00F52026" w:rsidRPr="00A57AB2" w:rsidRDefault="00F52026" w:rsidP="009704BB">
            <w:pPr>
              <w:ind w:left="-14" w:firstLine="14"/>
              <w:jc w:val="both"/>
              <w:rPr>
                <w:rFonts w:ascii="Book Antiqua" w:hAnsi="Book Antiqua" w:cs="Arial"/>
                <w:sz w:val="22"/>
                <w:szCs w:val="22"/>
              </w:rPr>
            </w:pPr>
          </w:p>
          <w:tbl>
            <w:tblPr>
              <w:tblW w:w="6806"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
              <w:gridCol w:w="3387"/>
              <w:gridCol w:w="3060"/>
            </w:tblGrid>
            <w:tr w:rsidR="00F52026" w:rsidRPr="00A57AB2" w:rsidTr="009704BB">
              <w:tc>
                <w:tcPr>
                  <w:tcW w:w="359" w:type="dxa"/>
                  <w:shd w:val="clear" w:color="auto" w:fill="auto"/>
                </w:tcPr>
                <w:p w:rsidR="00F52026" w:rsidRPr="00A57AB2" w:rsidRDefault="00F52026" w:rsidP="009704BB">
                  <w:pPr>
                    <w:ind w:left="-14" w:firstLine="14"/>
                    <w:jc w:val="both"/>
                    <w:rPr>
                      <w:rFonts w:ascii="Book Antiqua" w:hAnsi="Book Antiqua" w:cs="Arial"/>
                      <w:sz w:val="22"/>
                      <w:szCs w:val="22"/>
                    </w:rPr>
                  </w:pPr>
                  <w:r w:rsidRPr="00A57AB2">
                    <w:rPr>
                      <w:rFonts w:ascii="Book Antiqua" w:hAnsi="Book Antiqua" w:cs="Arial"/>
                      <w:sz w:val="22"/>
                      <w:szCs w:val="22"/>
                    </w:rPr>
                    <w:t>a</w:t>
                  </w:r>
                </w:p>
              </w:tc>
              <w:tc>
                <w:tcPr>
                  <w:tcW w:w="3387" w:type="dxa"/>
                  <w:shd w:val="clear" w:color="auto" w:fill="auto"/>
                </w:tcPr>
                <w:p w:rsidR="00F52026" w:rsidRPr="00A57AB2" w:rsidRDefault="00F52026" w:rsidP="009704BB">
                  <w:pPr>
                    <w:ind w:left="-14" w:firstLine="14"/>
                    <w:jc w:val="both"/>
                    <w:rPr>
                      <w:rFonts w:ascii="Book Antiqua" w:hAnsi="Book Antiqua" w:cs="Arial"/>
                      <w:sz w:val="22"/>
                      <w:szCs w:val="22"/>
                    </w:rPr>
                  </w:pPr>
                  <w:r w:rsidRPr="00A57AB2">
                    <w:rPr>
                      <w:rFonts w:ascii="Book Antiqua" w:hAnsi="Book Antiqua" w:cs="Arial"/>
                      <w:sz w:val="22"/>
                      <w:szCs w:val="22"/>
                    </w:rPr>
                    <w:t>Fatal injury or accident causing death</w:t>
                  </w:r>
                </w:p>
              </w:tc>
              <w:tc>
                <w:tcPr>
                  <w:tcW w:w="3060" w:type="dxa"/>
                  <w:shd w:val="clear" w:color="auto" w:fill="auto"/>
                </w:tcPr>
                <w:p w:rsidR="00F52026" w:rsidRPr="00A57AB2" w:rsidRDefault="00F52026" w:rsidP="009704BB">
                  <w:pPr>
                    <w:ind w:left="-14" w:firstLine="14"/>
                    <w:jc w:val="both"/>
                    <w:rPr>
                      <w:rFonts w:ascii="Book Antiqua" w:hAnsi="Book Antiqua" w:cs="Arial"/>
                      <w:sz w:val="22"/>
                      <w:szCs w:val="22"/>
                    </w:rPr>
                  </w:pPr>
                  <w:proofErr w:type="spellStart"/>
                  <w:r w:rsidRPr="00A57AB2">
                    <w:rPr>
                      <w:rFonts w:ascii="Book Antiqua" w:hAnsi="Book Antiqua" w:cs="Arial"/>
                      <w:sz w:val="22"/>
                      <w:szCs w:val="22"/>
                    </w:rPr>
                    <w:t>Rs</w:t>
                  </w:r>
                  <w:proofErr w:type="spellEnd"/>
                  <w:r w:rsidRPr="00A57AB2">
                    <w:rPr>
                      <w:rFonts w:ascii="Book Antiqua" w:hAnsi="Book Antiqua" w:cs="Arial"/>
                      <w:sz w:val="22"/>
                      <w:szCs w:val="22"/>
                    </w:rPr>
                    <w:t>. 15,00,000/- per person</w:t>
                  </w:r>
                </w:p>
              </w:tc>
            </w:tr>
            <w:tr w:rsidR="00F52026" w:rsidRPr="00A57AB2" w:rsidTr="009704BB">
              <w:tc>
                <w:tcPr>
                  <w:tcW w:w="359" w:type="dxa"/>
                  <w:shd w:val="clear" w:color="auto" w:fill="auto"/>
                </w:tcPr>
                <w:p w:rsidR="00F52026" w:rsidRPr="00A57AB2" w:rsidRDefault="00F52026" w:rsidP="009704BB">
                  <w:pPr>
                    <w:ind w:left="-14" w:firstLine="14"/>
                    <w:jc w:val="both"/>
                    <w:rPr>
                      <w:rFonts w:ascii="Book Antiqua" w:hAnsi="Book Antiqua" w:cs="Arial"/>
                      <w:sz w:val="22"/>
                      <w:szCs w:val="22"/>
                    </w:rPr>
                  </w:pPr>
                  <w:r w:rsidRPr="00A57AB2">
                    <w:rPr>
                      <w:rFonts w:ascii="Book Antiqua" w:hAnsi="Book Antiqua" w:cs="Arial"/>
                      <w:sz w:val="22"/>
                      <w:szCs w:val="22"/>
                    </w:rPr>
                    <w:t>b</w:t>
                  </w:r>
                </w:p>
              </w:tc>
              <w:tc>
                <w:tcPr>
                  <w:tcW w:w="3387" w:type="dxa"/>
                  <w:shd w:val="clear" w:color="auto" w:fill="auto"/>
                </w:tcPr>
                <w:p w:rsidR="00F52026" w:rsidRPr="00A57AB2" w:rsidRDefault="00F52026" w:rsidP="009704BB">
                  <w:pPr>
                    <w:ind w:left="-14" w:firstLine="14"/>
                    <w:jc w:val="both"/>
                    <w:rPr>
                      <w:rFonts w:ascii="Book Antiqua" w:hAnsi="Book Antiqua" w:cs="Arial"/>
                      <w:sz w:val="22"/>
                      <w:szCs w:val="22"/>
                    </w:rPr>
                  </w:pPr>
                  <w:r w:rsidRPr="00A57AB2">
                    <w:rPr>
                      <w:rFonts w:ascii="Book Antiqua" w:hAnsi="Book Antiqua" w:cs="Arial"/>
                      <w:sz w:val="22"/>
                      <w:szCs w:val="22"/>
                    </w:rPr>
                    <w:t>Major injuries or accident causing 25% or more permanent disablement</w:t>
                  </w:r>
                </w:p>
              </w:tc>
              <w:tc>
                <w:tcPr>
                  <w:tcW w:w="3060" w:type="dxa"/>
                  <w:shd w:val="clear" w:color="auto" w:fill="auto"/>
                </w:tcPr>
                <w:p w:rsidR="00F52026" w:rsidRPr="00A57AB2" w:rsidRDefault="00F52026" w:rsidP="009704BB">
                  <w:pPr>
                    <w:ind w:left="-14" w:firstLine="14"/>
                    <w:jc w:val="both"/>
                    <w:rPr>
                      <w:rFonts w:ascii="Book Antiqua" w:hAnsi="Book Antiqua" w:cs="Arial"/>
                      <w:sz w:val="22"/>
                      <w:szCs w:val="22"/>
                    </w:rPr>
                  </w:pPr>
                  <w:proofErr w:type="spellStart"/>
                  <w:r w:rsidRPr="00A57AB2">
                    <w:rPr>
                      <w:rFonts w:ascii="Book Antiqua" w:hAnsi="Book Antiqua" w:cs="Arial"/>
                      <w:sz w:val="22"/>
                      <w:szCs w:val="22"/>
                    </w:rPr>
                    <w:t>Rs</w:t>
                  </w:r>
                  <w:proofErr w:type="spellEnd"/>
                  <w:r w:rsidRPr="00A57AB2">
                    <w:rPr>
                      <w:rFonts w:ascii="Book Antiqua" w:hAnsi="Book Antiqua" w:cs="Arial"/>
                      <w:sz w:val="22"/>
                      <w:szCs w:val="22"/>
                    </w:rPr>
                    <w:t>. 5,00,000/- per person</w:t>
                  </w:r>
                </w:p>
              </w:tc>
            </w:tr>
          </w:tbl>
          <w:p w:rsidR="00F52026" w:rsidRPr="00A57AB2" w:rsidRDefault="00F52026" w:rsidP="009704BB">
            <w:pPr>
              <w:ind w:left="-14" w:firstLine="14"/>
              <w:jc w:val="both"/>
              <w:rPr>
                <w:rFonts w:ascii="Book Antiqua" w:hAnsi="Book Antiqua" w:cs="Arial"/>
                <w:sz w:val="22"/>
                <w:szCs w:val="22"/>
              </w:rPr>
            </w:pPr>
          </w:p>
          <w:p w:rsidR="00F52026" w:rsidRPr="00A57AB2" w:rsidRDefault="00F52026" w:rsidP="009704BB">
            <w:pPr>
              <w:ind w:left="-14" w:firstLine="14"/>
              <w:jc w:val="both"/>
              <w:rPr>
                <w:rFonts w:ascii="Book Antiqua" w:hAnsi="Book Antiqua" w:cs="Arial"/>
                <w:sz w:val="22"/>
                <w:szCs w:val="22"/>
              </w:rPr>
            </w:pPr>
            <w:r w:rsidRPr="00A57AB2">
              <w:rPr>
                <w:rFonts w:ascii="Book Antiqua" w:hAnsi="Book Antiqua" w:cs="Arial"/>
                <w:sz w:val="22"/>
                <w:szCs w:val="22"/>
              </w:rPr>
              <w:t>Permanent disablement shall have same meaning as indicated in Employee’s Compensation Act. The amount to be deposited with Employer and passed on to the person mentioned above shall be in addition to the compensation payable under the relevant provisions of the Employee’s Compensation Act and rules framed there under or any other applicable laws as applicable from time to time. In case the Contractor does not deposit the above mentioned amount with Employer, such amount shall be recovered by Employer from any monies due or becoming due to the Contractor under the contract or any other on-going contract.</w:t>
            </w:r>
          </w:p>
          <w:p w:rsidR="00F52026" w:rsidRPr="00A57AB2" w:rsidRDefault="00F52026" w:rsidP="009704BB">
            <w:pPr>
              <w:ind w:left="-14" w:firstLine="14"/>
              <w:jc w:val="both"/>
              <w:rPr>
                <w:rFonts w:ascii="Book Antiqua" w:hAnsi="Book Antiqua" w:cs="Arial"/>
                <w:sz w:val="22"/>
                <w:szCs w:val="22"/>
              </w:rPr>
            </w:pPr>
          </w:p>
          <w:p w:rsidR="00F52026" w:rsidRPr="00A57AB2" w:rsidRDefault="00F52026" w:rsidP="009704BB">
            <w:pPr>
              <w:ind w:left="-14" w:firstLine="14"/>
              <w:jc w:val="both"/>
              <w:rPr>
                <w:rFonts w:ascii="Book Antiqua" w:hAnsi="Book Antiqua" w:cs="Arial"/>
                <w:sz w:val="22"/>
                <w:szCs w:val="22"/>
              </w:rPr>
            </w:pPr>
            <w:r w:rsidRPr="00A57AB2">
              <w:rPr>
                <w:rFonts w:ascii="Book Antiqua" w:hAnsi="Book Antiqua" w:cs="Arial"/>
                <w:sz w:val="22"/>
                <w:szCs w:val="22"/>
              </w:rPr>
              <w:t>Notwithstanding above, while executing the Contract(s), in case of any permanent disablement in hands/legs due to any accident(s), the Contractor shall arrange to provide modern electronic artificial Limb (Hands/Legs) to the victims of the accident either through any NGO or directly and also provide necessary training to the victims to use the same. The cost/expenditure, if any, shall be borne by the Contractor and the details of the same shall be provided to POWERGRID for information. The above shall be in addition to the compensation payable to the victim as applicable.</w:t>
            </w:r>
          </w:p>
          <w:p w:rsidR="00F52026" w:rsidRPr="00A57AB2" w:rsidRDefault="00F52026" w:rsidP="009704BB">
            <w:pPr>
              <w:ind w:left="-14" w:firstLine="14"/>
              <w:jc w:val="both"/>
              <w:rPr>
                <w:rFonts w:ascii="Book Antiqua" w:hAnsi="Book Antiqua" w:cs="Arial"/>
                <w:sz w:val="22"/>
                <w:szCs w:val="22"/>
              </w:rPr>
            </w:pPr>
          </w:p>
          <w:p w:rsidR="00F52026" w:rsidRPr="00A57AB2" w:rsidRDefault="00F52026" w:rsidP="009704BB">
            <w:pPr>
              <w:ind w:left="-14" w:firstLine="14"/>
              <w:jc w:val="both"/>
              <w:rPr>
                <w:rFonts w:ascii="Book Antiqua" w:hAnsi="Book Antiqua" w:cs="Arial"/>
                <w:bCs/>
                <w:sz w:val="22"/>
                <w:szCs w:val="22"/>
              </w:rPr>
            </w:pPr>
            <w:r w:rsidRPr="00A57AB2">
              <w:rPr>
                <w:rFonts w:ascii="Book Antiqua" w:hAnsi="Book Antiqua" w:cs="Arial"/>
                <w:sz w:val="22"/>
                <w:szCs w:val="22"/>
              </w:rPr>
              <w:t xml:space="preserve">In case of </w:t>
            </w:r>
            <w:r w:rsidRPr="00A57AB2">
              <w:rPr>
                <w:rFonts w:ascii="Book Antiqua" w:hAnsi="Book Antiqua" w:cs="Arial"/>
                <w:bCs/>
                <w:sz w:val="22"/>
                <w:szCs w:val="22"/>
              </w:rPr>
              <w:t>first fatal accid</w:t>
            </w:r>
            <w:r w:rsidRPr="00A57AB2">
              <w:rPr>
                <w:rFonts w:ascii="Book Antiqua" w:hAnsi="Book Antiqua" w:cs="Arial"/>
                <w:sz w:val="22"/>
                <w:szCs w:val="22"/>
              </w:rPr>
              <w:t xml:space="preserve">ent, </w:t>
            </w:r>
            <w:r w:rsidRPr="00A57AB2">
              <w:rPr>
                <w:rFonts w:ascii="Book Antiqua" w:hAnsi="Book Antiqua" w:cs="Arial"/>
                <w:bCs/>
                <w:sz w:val="22"/>
                <w:szCs w:val="22"/>
              </w:rPr>
              <w:t>a warning letter shall be issued to the Contractor. In case of any subsequent</w:t>
            </w:r>
            <w:r w:rsidRPr="00A57AB2">
              <w:rPr>
                <w:rFonts w:ascii="Book Antiqua" w:hAnsi="Book Antiqua" w:cs="Arial"/>
                <w:sz w:val="22"/>
                <w:szCs w:val="22"/>
              </w:rPr>
              <w:t xml:space="preserve"> </w:t>
            </w:r>
            <w:r w:rsidRPr="00A57AB2">
              <w:rPr>
                <w:rFonts w:ascii="Book Antiqua" w:hAnsi="Book Antiqua" w:cs="Arial"/>
                <w:bCs/>
                <w:sz w:val="22"/>
                <w:szCs w:val="22"/>
              </w:rPr>
              <w:t>fatal</w:t>
            </w:r>
            <w:r w:rsidRPr="00A57AB2">
              <w:rPr>
                <w:rFonts w:ascii="Book Antiqua" w:hAnsi="Book Antiqua" w:cs="Arial"/>
                <w:sz w:val="22"/>
                <w:szCs w:val="22"/>
              </w:rPr>
              <w:t xml:space="preserve"> accident, the Contractor shall withdraw its Representative (Project Manager) immediately and shall appoint its Representative (Project Manager) afresh pursuant to GCC Clause 13.2. The Contractor’s Representative (Project Manager) removed hereinabove, thereafter shall not be permitted to work in any of projects/works of the Employer</w:t>
            </w:r>
            <w:r w:rsidRPr="00A57AB2">
              <w:rPr>
                <w:rFonts w:ascii="Book Antiqua" w:hAnsi="Book Antiqua" w:cs="Arial"/>
                <w:bCs/>
                <w:sz w:val="22"/>
                <w:szCs w:val="22"/>
              </w:rPr>
              <w:t>.</w:t>
            </w:r>
          </w:p>
          <w:p w:rsidR="00F52026" w:rsidRPr="00A57AB2" w:rsidRDefault="00F52026" w:rsidP="009704BB">
            <w:pPr>
              <w:ind w:left="-14" w:firstLine="14"/>
              <w:jc w:val="both"/>
              <w:rPr>
                <w:rFonts w:ascii="Book Antiqua" w:hAnsi="Book Antiqua" w:cs="Arial"/>
                <w:sz w:val="22"/>
                <w:szCs w:val="22"/>
              </w:rPr>
            </w:pPr>
          </w:p>
        </w:tc>
      </w:tr>
      <w:tr w:rsidR="00F52026" w:rsidRPr="00A57AB2" w:rsidTr="00160484">
        <w:tc>
          <w:tcPr>
            <w:tcW w:w="824" w:type="dxa"/>
            <w:tcBorders>
              <w:right w:val="single" w:sz="4" w:space="0" w:color="auto"/>
            </w:tcBorders>
          </w:tcPr>
          <w:p w:rsidR="00F52026" w:rsidRPr="00A57AB2" w:rsidRDefault="00F52026" w:rsidP="007254D1">
            <w:pPr>
              <w:numPr>
                <w:ilvl w:val="0"/>
                <w:numId w:val="1"/>
              </w:numPr>
              <w:jc w:val="both"/>
              <w:rPr>
                <w:rFonts w:ascii="Book Antiqua" w:hAnsi="Book Antiqua" w:cs="Arial"/>
                <w:sz w:val="22"/>
                <w:szCs w:val="22"/>
              </w:rPr>
            </w:pPr>
          </w:p>
        </w:tc>
        <w:tc>
          <w:tcPr>
            <w:tcW w:w="1620" w:type="dxa"/>
            <w:tcBorders>
              <w:right w:val="single" w:sz="4" w:space="0" w:color="auto"/>
            </w:tcBorders>
          </w:tcPr>
          <w:p w:rsidR="00F52026" w:rsidRPr="00A57AB2" w:rsidRDefault="00F52026" w:rsidP="009704BB">
            <w:pPr>
              <w:ind w:right="-86"/>
              <w:jc w:val="both"/>
              <w:rPr>
                <w:rFonts w:ascii="Book Antiqua" w:hAnsi="Book Antiqua" w:cs="Arial"/>
                <w:bCs/>
                <w:sz w:val="22"/>
                <w:szCs w:val="22"/>
              </w:rPr>
            </w:pPr>
            <w:r w:rsidRPr="00A57AB2">
              <w:rPr>
                <w:rFonts w:ascii="Book Antiqua" w:hAnsi="Book Antiqua" w:cs="Arial"/>
                <w:bCs/>
                <w:sz w:val="22"/>
                <w:szCs w:val="22"/>
              </w:rPr>
              <w:t>GCC Cl. 18.3.3.25</w:t>
            </w:r>
          </w:p>
        </w:tc>
        <w:tc>
          <w:tcPr>
            <w:tcW w:w="7335" w:type="dxa"/>
            <w:tcBorders>
              <w:left w:val="nil"/>
            </w:tcBorders>
          </w:tcPr>
          <w:p w:rsidR="00F52026" w:rsidRPr="00A57AB2" w:rsidRDefault="00F52026" w:rsidP="009704BB">
            <w:pPr>
              <w:pStyle w:val="FootnoteText"/>
              <w:ind w:left="-25" w:firstLine="25"/>
              <w:jc w:val="both"/>
              <w:rPr>
                <w:rFonts w:ascii="Book Antiqua" w:hAnsi="Book Antiqua" w:cs="Arial"/>
                <w:b/>
                <w:bCs/>
                <w:i/>
                <w:iCs/>
                <w:sz w:val="22"/>
                <w:szCs w:val="22"/>
              </w:rPr>
            </w:pPr>
            <w:r w:rsidRPr="00A57AB2">
              <w:rPr>
                <w:rFonts w:ascii="Book Antiqua" w:hAnsi="Book Antiqua" w:cs="Arial"/>
                <w:b/>
                <w:bCs/>
                <w:sz w:val="22"/>
                <w:szCs w:val="22"/>
                <w:u w:val="single"/>
              </w:rPr>
              <w:t>Replace GCC Clause 18.3.3.25 with the following:</w:t>
            </w:r>
          </w:p>
          <w:p w:rsidR="00F52026" w:rsidRPr="00A57AB2" w:rsidRDefault="00F52026" w:rsidP="009704BB">
            <w:pPr>
              <w:jc w:val="both"/>
              <w:rPr>
                <w:rFonts w:ascii="Book Antiqua" w:hAnsi="Book Antiqua" w:cs="Arial"/>
                <w:sz w:val="22"/>
                <w:szCs w:val="22"/>
              </w:rPr>
            </w:pPr>
          </w:p>
          <w:p w:rsidR="00F52026" w:rsidRPr="00A57AB2" w:rsidRDefault="00F52026" w:rsidP="009704BB">
            <w:pPr>
              <w:jc w:val="both"/>
              <w:rPr>
                <w:rFonts w:ascii="Book Antiqua" w:hAnsi="Book Antiqua" w:cs="Arial"/>
                <w:sz w:val="22"/>
                <w:szCs w:val="22"/>
              </w:rPr>
            </w:pPr>
            <w:r w:rsidRPr="00A57AB2">
              <w:rPr>
                <w:rFonts w:ascii="Book Antiqua" w:hAnsi="Book Antiqua" w:cs="Arial"/>
                <w:sz w:val="22"/>
                <w:szCs w:val="22"/>
              </w:rPr>
              <w:t>Notwithstanding above, the Contractor shall also be responsible for payment of sum as indicated below additionally which shall be deposited in Safety Corpus Fund pursuant to GCC Sub-Clause 18.3.3.26:</w:t>
            </w:r>
          </w:p>
          <w:p w:rsidR="00F52026" w:rsidRPr="00A57AB2" w:rsidRDefault="00F52026" w:rsidP="009704BB">
            <w:pPr>
              <w:jc w:val="both"/>
              <w:rPr>
                <w:rFonts w:ascii="Book Antiqua" w:hAnsi="Book Antiqua" w:cs="Arial"/>
                <w:sz w:val="22"/>
                <w:szCs w:val="22"/>
              </w:rPr>
            </w:pPr>
          </w:p>
          <w:tbl>
            <w:tblPr>
              <w:tblW w:w="69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
              <w:gridCol w:w="2253"/>
              <w:gridCol w:w="4286"/>
            </w:tblGrid>
            <w:tr w:rsidR="00F52026" w:rsidRPr="00A57AB2" w:rsidTr="009704BB">
              <w:tc>
                <w:tcPr>
                  <w:tcW w:w="424" w:type="dxa"/>
                  <w:shd w:val="clear" w:color="auto" w:fill="auto"/>
                </w:tcPr>
                <w:p w:rsidR="00F52026" w:rsidRPr="00A57AB2" w:rsidRDefault="00F52026" w:rsidP="009704BB">
                  <w:pPr>
                    <w:jc w:val="both"/>
                    <w:rPr>
                      <w:rFonts w:ascii="Book Antiqua" w:hAnsi="Book Antiqua" w:cs="Arial"/>
                      <w:sz w:val="22"/>
                      <w:szCs w:val="22"/>
                    </w:rPr>
                  </w:pPr>
                  <w:r w:rsidRPr="00A57AB2">
                    <w:rPr>
                      <w:rFonts w:ascii="Book Antiqua" w:hAnsi="Book Antiqua" w:cs="Arial"/>
                      <w:sz w:val="22"/>
                      <w:szCs w:val="22"/>
                    </w:rPr>
                    <w:t>a.</w:t>
                  </w:r>
                </w:p>
              </w:tc>
              <w:tc>
                <w:tcPr>
                  <w:tcW w:w="2253" w:type="dxa"/>
                  <w:shd w:val="clear" w:color="auto" w:fill="auto"/>
                </w:tcPr>
                <w:p w:rsidR="00F52026" w:rsidRPr="00A57AB2" w:rsidRDefault="00F52026" w:rsidP="009704BB">
                  <w:pPr>
                    <w:jc w:val="both"/>
                    <w:rPr>
                      <w:rFonts w:ascii="Book Antiqua" w:hAnsi="Book Antiqua" w:cs="Arial"/>
                      <w:sz w:val="22"/>
                      <w:szCs w:val="22"/>
                    </w:rPr>
                  </w:pPr>
                  <w:r w:rsidRPr="00A57AB2">
                    <w:rPr>
                      <w:rFonts w:ascii="Book Antiqua" w:hAnsi="Book Antiqua" w:cs="Arial"/>
                      <w:sz w:val="22"/>
                      <w:szCs w:val="22"/>
                    </w:rPr>
                    <w:t xml:space="preserve">Upon 1st Fatal Accident </w:t>
                  </w:r>
                </w:p>
              </w:tc>
              <w:tc>
                <w:tcPr>
                  <w:tcW w:w="4286" w:type="dxa"/>
                  <w:shd w:val="clear" w:color="auto" w:fill="auto"/>
                </w:tcPr>
                <w:p w:rsidR="00F52026" w:rsidRPr="00A57AB2" w:rsidRDefault="00F52026" w:rsidP="009704BB">
                  <w:pPr>
                    <w:jc w:val="both"/>
                    <w:rPr>
                      <w:rFonts w:ascii="Book Antiqua" w:hAnsi="Book Antiqua" w:cs="Arial"/>
                      <w:bCs/>
                      <w:sz w:val="22"/>
                      <w:szCs w:val="22"/>
                    </w:rPr>
                  </w:pPr>
                  <w:r w:rsidRPr="00A57AB2">
                    <w:rPr>
                      <w:rFonts w:ascii="Book Antiqua" w:hAnsi="Book Antiqua" w:cs="Arial"/>
                      <w:bCs/>
                      <w:sz w:val="22"/>
                      <w:szCs w:val="22"/>
                    </w:rPr>
                    <w:t xml:space="preserve">1% of the Contract price as awarded, limited to </w:t>
                  </w:r>
                  <w:proofErr w:type="spellStart"/>
                  <w:r w:rsidRPr="00A57AB2">
                    <w:rPr>
                      <w:rFonts w:ascii="Book Antiqua" w:hAnsi="Book Antiqua" w:cs="Arial"/>
                      <w:bCs/>
                      <w:sz w:val="22"/>
                      <w:szCs w:val="22"/>
                    </w:rPr>
                    <w:t>Rs</w:t>
                  </w:r>
                  <w:proofErr w:type="spellEnd"/>
                  <w:r w:rsidRPr="00A57AB2">
                    <w:rPr>
                      <w:rFonts w:ascii="Book Antiqua" w:hAnsi="Book Antiqua" w:cs="Arial"/>
                      <w:bCs/>
                      <w:sz w:val="22"/>
                      <w:szCs w:val="22"/>
                    </w:rPr>
                    <w:t>. 50,00,000/-</w:t>
                  </w:r>
                </w:p>
              </w:tc>
            </w:tr>
            <w:tr w:rsidR="00F52026" w:rsidRPr="00A57AB2" w:rsidTr="009704BB">
              <w:tc>
                <w:tcPr>
                  <w:tcW w:w="424" w:type="dxa"/>
                  <w:shd w:val="clear" w:color="auto" w:fill="auto"/>
                </w:tcPr>
                <w:p w:rsidR="00F52026" w:rsidRPr="00A57AB2" w:rsidRDefault="00F52026" w:rsidP="009704BB">
                  <w:pPr>
                    <w:jc w:val="both"/>
                    <w:rPr>
                      <w:rFonts w:ascii="Book Antiqua" w:hAnsi="Book Antiqua" w:cs="Arial"/>
                      <w:sz w:val="22"/>
                      <w:szCs w:val="22"/>
                    </w:rPr>
                  </w:pPr>
                  <w:r w:rsidRPr="00A57AB2">
                    <w:rPr>
                      <w:rFonts w:ascii="Book Antiqua" w:hAnsi="Book Antiqua" w:cs="Arial"/>
                      <w:sz w:val="22"/>
                      <w:szCs w:val="22"/>
                    </w:rPr>
                    <w:t>b.</w:t>
                  </w:r>
                </w:p>
              </w:tc>
              <w:tc>
                <w:tcPr>
                  <w:tcW w:w="2253" w:type="dxa"/>
                  <w:shd w:val="clear" w:color="auto" w:fill="auto"/>
                </w:tcPr>
                <w:p w:rsidR="00F52026" w:rsidRPr="00A57AB2" w:rsidRDefault="00F52026" w:rsidP="009704BB">
                  <w:pPr>
                    <w:jc w:val="both"/>
                    <w:rPr>
                      <w:rFonts w:ascii="Book Antiqua" w:hAnsi="Book Antiqua" w:cs="Arial"/>
                      <w:sz w:val="22"/>
                      <w:szCs w:val="22"/>
                    </w:rPr>
                  </w:pPr>
                  <w:r w:rsidRPr="00A57AB2">
                    <w:rPr>
                      <w:rFonts w:ascii="Book Antiqua" w:hAnsi="Book Antiqua" w:cs="Arial"/>
                      <w:sz w:val="22"/>
                      <w:szCs w:val="22"/>
                    </w:rPr>
                    <w:t xml:space="preserve">Upon 2nd Fatal Accident </w:t>
                  </w:r>
                </w:p>
              </w:tc>
              <w:tc>
                <w:tcPr>
                  <w:tcW w:w="4286" w:type="dxa"/>
                  <w:shd w:val="clear" w:color="auto" w:fill="auto"/>
                </w:tcPr>
                <w:p w:rsidR="00F52026" w:rsidRPr="00A57AB2" w:rsidRDefault="00F52026" w:rsidP="009704BB">
                  <w:pPr>
                    <w:jc w:val="both"/>
                    <w:rPr>
                      <w:rFonts w:ascii="Book Antiqua" w:hAnsi="Book Antiqua" w:cs="Arial"/>
                      <w:bCs/>
                      <w:sz w:val="22"/>
                      <w:szCs w:val="22"/>
                    </w:rPr>
                  </w:pPr>
                  <w:r w:rsidRPr="00A57AB2">
                    <w:rPr>
                      <w:rFonts w:ascii="Book Antiqua" w:hAnsi="Book Antiqua" w:cs="Arial"/>
                      <w:bCs/>
                      <w:sz w:val="22"/>
                      <w:szCs w:val="22"/>
                    </w:rPr>
                    <w:t xml:space="preserve">1.5% of the Contract price as awarded, limited to </w:t>
                  </w:r>
                  <w:proofErr w:type="spellStart"/>
                  <w:r w:rsidRPr="00A57AB2">
                    <w:rPr>
                      <w:rFonts w:ascii="Book Antiqua" w:hAnsi="Book Antiqua" w:cs="Arial"/>
                      <w:bCs/>
                      <w:sz w:val="22"/>
                      <w:szCs w:val="22"/>
                    </w:rPr>
                    <w:t>Rs</w:t>
                  </w:r>
                  <w:proofErr w:type="spellEnd"/>
                  <w:r w:rsidRPr="00A57AB2">
                    <w:rPr>
                      <w:rFonts w:ascii="Book Antiqua" w:hAnsi="Book Antiqua" w:cs="Arial"/>
                      <w:bCs/>
                      <w:sz w:val="22"/>
                      <w:szCs w:val="22"/>
                    </w:rPr>
                    <w:t>. 75,00,000/-</w:t>
                  </w:r>
                </w:p>
              </w:tc>
            </w:tr>
            <w:tr w:rsidR="00F52026" w:rsidRPr="00A57AB2" w:rsidTr="009704BB">
              <w:tc>
                <w:tcPr>
                  <w:tcW w:w="424" w:type="dxa"/>
                  <w:shd w:val="clear" w:color="auto" w:fill="auto"/>
                </w:tcPr>
                <w:p w:rsidR="00F52026" w:rsidRPr="00A57AB2" w:rsidRDefault="00F52026" w:rsidP="009704BB">
                  <w:pPr>
                    <w:jc w:val="both"/>
                    <w:rPr>
                      <w:rFonts w:ascii="Book Antiqua" w:hAnsi="Book Antiqua" w:cs="Arial"/>
                      <w:sz w:val="22"/>
                      <w:szCs w:val="22"/>
                    </w:rPr>
                  </w:pPr>
                  <w:r w:rsidRPr="00A57AB2">
                    <w:rPr>
                      <w:rFonts w:ascii="Book Antiqua" w:hAnsi="Book Antiqua" w:cs="Arial"/>
                      <w:sz w:val="22"/>
                      <w:szCs w:val="22"/>
                    </w:rPr>
                    <w:t>c.</w:t>
                  </w:r>
                </w:p>
              </w:tc>
              <w:tc>
                <w:tcPr>
                  <w:tcW w:w="2253" w:type="dxa"/>
                  <w:shd w:val="clear" w:color="auto" w:fill="auto"/>
                </w:tcPr>
                <w:p w:rsidR="00F52026" w:rsidRPr="00A57AB2" w:rsidRDefault="00F52026" w:rsidP="009704BB">
                  <w:pPr>
                    <w:jc w:val="both"/>
                    <w:rPr>
                      <w:rFonts w:ascii="Book Antiqua" w:hAnsi="Book Antiqua" w:cs="Arial"/>
                      <w:sz w:val="22"/>
                      <w:szCs w:val="22"/>
                    </w:rPr>
                  </w:pPr>
                  <w:r w:rsidRPr="00A57AB2">
                    <w:rPr>
                      <w:rFonts w:ascii="Book Antiqua" w:hAnsi="Book Antiqua" w:cs="Arial"/>
                      <w:sz w:val="22"/>
                      <w:szCs w:val="22"/>
                    </w:rPr>
                    <w:t xml:space="preserve">Upon 3rd Fatal Accident </w:t>
                  </w:r>
                </w:p>
              </w:tc>
              <w:tc>
                <w:tcPr>
                  <w:tcW w:w="4286" w:type="dxa"/>
                  <w:shd w:val="clear" w:color="auto" w:fill="auto"/>
                </w:tcPr>
                <w:p w:rsidR="00F52026" w:rsidRPr="00A57AB2" w:rsidRDefault="00F52026" w:rsidP="009704BB">
                  <w:pPr>
                    <w:jc w:val="both"/>
                    <w:rPr>
                      <w:rFonts w:ascii="Book Antiqua" w:hAnsi="Book Antiqua" w:cs="Arial"/>
                      <w:bCs/>
                      <w:sz w:val="22"/>
                      <w:szCs w:val="22"/>
                    </w:rPr>
                  </w:pPr>
                  <w:r w:rsidRPr="00A57AB2">
                    <w:rPr>
                      <w:rFonts w:ascii="Book Antiqua" w:hAnsi="Book Antiqua" w:cs="Arial"/>
                      <w:bCs/>
                      <w:sz w:val="22"/>
                      <w:szCs w:val="22"/>
                    </w:rPr>
                    <w:t xml:space="preserve">2% of the Contract price as awarded, limited to </w:t>
                  </w:r>
                  <w:proofErr w:type="spellStart"/>
                  <w:r w:rsidRPr="00A57AB2">
                    <w:rPr>
                      <w:rFonts w:ascii="Book Antiqua" w:hAnsi="Book Antiqua" w:cs="Arial"/>
                      <w:bCs/>
                      <w:sz w:val="22"/>
                      <w:szCs w:val="22"/>
                    </w:rPr>
                    <w:t>Rs</w:t>
                  </w:r>
                  <w:proofErr w:type="spellEnd"/>
                  <w:r w:rsidRPr="00A57AB2">
                    <w:rPr>
                      <w:rFonts w:ascii="Book Antiqua" w:hAnsi="Book Antiqua" w:cs="Arial"/>
                      <w:bCs/>
                      <w:sz w:val="22"/>
                      <w:szCs w:val="22"/>
                    </w:rPr>
                    <w:t>. 1,00,00,000/-</w:t>
                  </w:r>
                </w:p>
              </w:tc>
            </w:tr>
            <w:tr w:rsidR="00F52026" w:rsidRPr="00A57AB2" w:rsidTr="009704BB">
              <w:tc>
                <w:tcPr>
                  <w:tcW w:w="424" w:type="dxa"/>
                  <w:shd w:val="clear" w:color="auto" w:fill="auto"/>
                </w:tcPr>
                <w:p w:rsidR="00F52026" w:rsidRPr="00A57AB2" w:rsidRDefault="00F52026" w:rsidP="009704BB">
                  <w:pPr>
                    <w:jc w:val="both"/>
                    <w:rPr>
                      <w:rFonts w:ascii="Book Antiqua" w:hAnsi="Book Antiqua" w:cs="Arial"/>
                      <w:sz w:val="22"/>
                      <w:szCs w:val="22"/>
                    </w:rPr>
                  </w:pPr>
                  <w:r w:rsidRPr="00A57AB2">
                    <w:rPr>
                      <w:rFonts w:ascii="Book Antiqua" w:hAnsi="Book Antiqua" w:cs="Arial"/>
                      <w:sz w:val="22"/>
                      <w:szCs w:val="22"/>
                    </w:rPr>
                    <w:t>d.</w:t>
                  </w:r>
                </w:p>
              </w:tc>
              <w:tc>
                <w:tcPr>
                  <w:tcW w:w="2253" w:type="dxa"/>
                  <w:shd w:val="clear" w:color="auto" w:fill="auto"/>
                </w:tcPr>
                <w:p w:rsidR="00F52026" w:rsidRPr="00A57AB2" w:rsidRDefault="00F52026" w:rsidP="009704BB">
                  <w:pPr>
                    <w:jc w:val="both"/>
                    <w:rPr>
                      <w:rFonts w:ascii="Book Antiqua" w:hAnsi="Book Antiqua" w:cs="Arial"/>
                      <w:sz w:val="22"/>
                      <w:szCs w:val="22"/>
                    </w:rPr>
                  </w:pPr>
                  <w:r w:rsidRPr="00A57AB2">
                    <w:rPr>
                      <w:rFonts w:ascii="Book Antiqua" w:hAnsi="Book Antiqua" w:cs="Arial"/>
                      <w:sz w:val="22"/>
                      <w:szCs w:val="22"/>
                    </w:rPr>
                    <w:t xml:space="preserve">Re-occurrence of Fatal Accident even after 3rd Fatal Accident </w:t>
                  </w:r>
                </w:p>
              </w:tc>
              <w:tc>
                <w:tcPr>
                  <w:tcW w:w="4286" w:type="dxa"/>
                  <w:shd w:val="clear" w:color="auto" w:fill="auto"/>
                </w:tcPr>
                <w:p w:rsidR="00F52026" w:rsidRPr="00A57AB2" w:rsidRDefault="00F52026" w:rsidP="009704BB">
                  <w:pPr>
                    <w:jc w:val="both"/>
                    <w:rPr>
                      <w:rFonts w:ascii="Book Antiqua" w:hAnsi="Book Antiqua" w:cs="Arial"/>
                      <w:bCs/>
                      <w:sz w:val="22"/>
                      <w:szCs w:val="22"/>
                    </w:rPr>
                  </w:pPr>
                  <w:r w:rsidRPr="00A57AB2">
                    <w:rPr>
                      <w:rFonts w:ascii="Book Antiqua" w:hAnsi="Book Antiqua" w:cs="Arial"/>
                      <w:bCs/>
                      <w:sz w:val="22"/>
                      <w:szCs w:val="22"/>
                    </w:rPr>
                    <w:t xml:space="preserve">2% of the Contract price as awarded, limited to </w:t>
                  </w:r>
                  <w:proofErr w:type="spellStart"/>
                  <w:r w:rsidRPr="00A57AB2">
                    <w:rPr>
                      <w:rFonts w:ascii="Book Antiqua" w:hAnsi="Book Antiqua" w:cs="Arial"/>
                      <w:bCs/>
                      <w:sz w:val="22"/>
                      <w:szCs w:val="22"/>
                    </w:rPr>
                    <w:t>Rs</w:t>
                  </w:r>
                  <w:proofErr w:type="spellEnd"/>
                  <w:r w:rsidRPr="00A57AB2">
                    <w:rPr>
                      <w:rFonts w:ascii="Book Antiqua" w:hAnsi="Book Antiqua" w:cs="Arial"/>
                      <w:bCs/>
                      <w:sz w:val="22"/>
                      <w:szCs w:val="22"/>
                    </w:rPr>
                    <w:t>. 1,00,00,000/- per fatal accident</w:t>
                  </w:r>
                </w:p>
              </w:tc>
            </w:tr>
          </w:tbl>
          <w:p w:rsidR="00F52026" w:rsidRPr="00A57AB2" w:rsidRDefault="00F52026" w:rsidP="009704BB">
            <w:pPr>
              <w:ind w:left="-18" w:firstLine="18"/>
              <w:jc w:val="both"/>
              <w:rPr>
                <w:rFonts w:ascii="Book Antiqua" w:hAnsi="Book Antiqua" w:cs="Arial"/>
                <w:b/>
                <w:bCs/>
                <w:sz w:val="22"/>
                <w:szCs w:val="22"/>
              </w:rPr>
            </w:pPr>
          </w:p>
          <w:p w:rsidR="00F52026" w:rsidRPr="00A57AB2" w:rsidRDefault="00F52026" w:rsidP="009704BB">
            <w:pPr>
              <w:ind w:left="-18" w:firstLine="18"/>
              <w:jc w:val="both"/>
              <w:rPr>
                <w:rFonts w:ascii="Book Antiqua" w:hAnsi="Book Antiqua" w:cs="Arial"/>
                <w:bCs/>
                <w:sz w:val="22"/>
                <w:szCs w:val="22"/>
              </w:rPr>
            </w:pPr>
            <w:r w:rsidRPr="00A57AB2">
              <w:rPr>
                <w:rFonts w:ascii="Book Antiqua" w:hAnsi="Book Antiqua" w:cs="Arial"/>
                <w:bCs/>
                <w:sz w:val="22"/>
                <w:szCs w:val="22"/>
              </w:rPr>
              <w:t>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rsidR="00F52026" w:rsidRPr="00A57AB2" w:rsidRDefault="00F52026" w:rsidP="009704BB">
            <w:pPr>
              <w:ind w:left="-18" w:firstLine="18"/>
              <w:jc w:val="both"/>
              <w:rPr>
                <w:rFonts w:ascii="Book Antiqua" w:hAnsi="Book Antiqua" w:cs="Arial"/>
                <w:bCs/>
                <w:sz w:val="22"/>
                <w:szCs w:val="22"/>
              </w:rPr>
            </w:pPr>
          </w:p>
          <w:p w:rsidR="00F52026" w:rsidRPr="00A57AB2" w:rsidRDefault="00F52026" w:rsidP="009704BB">
            <w:pPr>
              <w:ind w:left="-18" w:firstLine="18"/>
              <w:jc w:val="both"/>
              <w:rPr>
                <w:rFonts w:ascii="Book Antiqua" w:hAnsi="Book Antiqua" w:cs="Arial"/>
                <w:bCs/>
                <w:sz w:val="22"/>
                <w:szCs w:val="22"/>
              </w:rPr>
            </w:pPr>
            <w:r w:rsidRPr="00A57AB2">
              <w:rPr>
                <w:rFonts w:ascii="Book Antiqua" w:hAnsi="Book Antiqua" w:cs="Arial"/>
                <w:bCs/>
                <w:sz w:val="22"/>
                <w:szCs w:val="22"/>
              </w:rPr>
              <w:t>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p>
          <w:p w:rsidR="00F52026" w:rsidRPr="00A57AB2" w:rsidRDefault="00F52026" w:rsidP="009704BB">
            <w:pPr>
              <w:ind w:left="-18" w:firstLine="18"/>
              <w:jc w:val="both"/>
              <w:rPr>
                <w:rFonts w:ascii="Book Antiqua" w:hAnsi="Book Antiqua" w:cs="Arial"/>
                <w:bCs/>
                <w:sz w:val="22"/>
                <w:szCs w:val="22"/>
              </w:rPr>
            </w:pPr>
          </w:p>
          <w:p w:rsidR="00F52026" w:rsidRPr="00A57AB2" w:rsidRDefault="00F52026" w:rsidP="009704BB">
            <w:pPr>
              <w:ind w:left="-18" w:firstLine="18"/>
              <w:jc w:val="both"/>
              <w:rPr>
                <w:rFonts w:ascii="Book Antiqua" w:hAnsi="Book Antiqua" w:cs="Arial"/>
                <w:bCs/>
                <w:sz w:val="22"/>
                <w:szCs w:val="22"/>
              </w:rPr>
            </w:pPr>
            <w:r w:rsidRPr="00A57AB2">
              <w:rPr>
                <w:rFonts w:ascii="Book Antiqua" w:hAnsi="Book Antiqua" w:cs="Arial"/>
                <w:bCs/>
                <w:sz w:val="22"/>
                <w:szCs w:val="22"/>
              </w:rPr>
              <w:t>In case of a fatal accident in a contract awarded to and being executed by an Associate of Contractor, for the purpose of recoveries as per GCC</w:t>
            </w:r>
            <w:r w:rsidRPr="00A57AB2">
              <w:rPr>
                <w:rFonts w:ascii="Book Antiqua" w:hAnsi="Book Antiqua" w:cs="Arial"/>
                <w:sz w:val="22"/>
                <w:szCs w:val="22"/>
              </w:rPr>
              <w:t xml:space="preserve"> </w:t>
            </w:r>
            <w:r w:rsidRPr="00A57AB2">
              <w:rPr>
                <w:rFonts w:ascii="Book Antiqua" w:hAnsi="Book Antiqua" w:cs="Arial"/>
                <w:bCs/>
                <w:sz w:val="22"/>
                <w:szCs w:val="22"/>
              </w:rPr>
              <w:t>Sub-Clause 18.3.3.24 and GCC</w:t>
            </w:r>
            <w:r w:rsidRPr="00A57AB2">
              <w:rPr>
                <w:rFonts w:ascii="Book Antiqua" w:hAnsi="Book Antiqua" w:cs="Arial"/>
                <w:sz w:val="22"/>
                <w:szCs w:val="22"/>
              </w:rPr>
              <w:t xml:space="preserve"> </w:t>
            </w:r>
            <w:r w:rsidRPr="00A57AB2">
              <w:rPr>
                <w:rFonts w:ascii="Book Antiqua" w:hAnsi="Book Antiqua" w:cs="Arial"/>
                <w:bCs/>
                <w:sz w:val="22"/>
                <w:szCs w:val="22"/>
              </w:rPr>
              <w:t>Sub-Clause 18.3.3.25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contractor (say Associate), it shall be suitably recovered from the other contracts (say CIF and Ex-works Supply contract).</w:t>
            </w:r>
          </w:p>
          <w:p w:rsidR="00F52026" w:rsidRPr="00A57AB2" w:rsidRDefault="00F52026" w:rsidP="009704BB">
            <w:pPr>
              <w:ind w:left="-18"/>
              <w:jc w:val="both"/>
              <w:rPr>
                <w:rFonts w:ascii="Book Antiqua" w:hAnsi="Book Antiqua" w:cs="Arial"/>
                <w:bCs/>
                <w:sz w:val="22"/>
                <w:szCs w:val="22"/>
              </w:rPr>
            </w:pPr>
          </w:p>
          <w:p w:rsidR="00F52026" w:rsidRPr="00A57AB2" w:rsidRDefault="00F52026" w:rsidP="009704BB">
            <w:pPr>
              <w:ind w:left="-18"/>
              <w:jc w:val="both"/>
              <w:rPr>
                <w:rFonts w:ascii="Book Antiqua" w:hAnsi="Book Antiqua" w:cs="Arial"/>
                <w:bCs/>
                <w:sz w:val="22"/>
                <w:szCs w:val="22"/>
              </w:rPr>
            </w:pPr>
            <w:r w:rsidRPr="00A57AB2">
              <w:rPr>
                <w:rFonts w:ascii="Book Antiqua" w:hAnsi="Book Antiqua" w:cs="Arial"/>
                <w:bCs/>
                <w:sz w:val="22"/>
                <w:szCs w:val="22"/>
              </w:rPr>
              <w:t>GST, if any, applicable on recoveries as mentioned at GCC Sub-Clause 18.3.3, shall be payable by the Contractor in addition to the amount of recoveries mentioned therein.</w:t>
            </w:r>
          </w:p>
          <w:p w:rsidR="00F52026" w:rsidRPr="00A57AB2" w:rsidRDefault="00F52026" w:rsidP="009704BB">
            <w:pPr>
              <w:ind w:left="-18"/>
              <w:jc w:val="both"/>
              <w:rPr>
                <w:rFonts w:ascii="Book Antiqua" w:hAnsi="Book Antiqua" w:cs="Arial"/>
                <w:b/>
                <w:bCs/>
                <w:sz w:val="22"/>
                <w:szCs w:val="22"/>
              </w:rPr>
            </w:pPr>
          </w:p>
        </w:tc>
      </w:tr>
      <w:tr w:rsidR="00C52CE9" w:rsidRPr="00A57AB2" w:rsidTr="00160484">
        <w:tc>
          <w:tcPr>
            <w:tcW w:w="824" w:type="dxa"/>
            <w:tcBorders>
              <w:right w:val="single" w:sz="4" w:space="0" w:color="auto"/>
            </w:tcBorders>
          </w:tcPr>
          <w:p w:rsidR="00C52CE9" w:rsidRPr="00A57AB2" w:rsidRDefault="00C52CE9" w:rsidP="007254D1">
            <w:pPr>
              <w:numPr>
                <w:ilvl w:val="0"/>
                <w:numId w:val="1"/>
              </w:numPr>
              <w:jc w:val="both"/>
              <w:rPr>
                <w:rFonts w:ascii="Book Antiqua" w:hAnsi="Book Antiqua" w:cs="Arial"/>
                <w:sz w:val="22"/>
                <w:szCs w:val="22"/>
              </w:rPr>
            </w:pPr>
          </w:p>
        </w:tc>
        <w:tc>
          <w:tcPr>
            <w:tcW w:w="1620" w:type="dxa"/>
            <w:tcBorders>
              <w:right w:val="single" w:sz="4" w:space="0" w:color="auto"/>
            </w:tcBorders>
          </w:tcPr>
          <w:p w:rsidR="00C52CE9" w:rsidRPr="00A57AB2" w:rsidRDefault="00C52CE9" w:rsidP="009704BB">
            <w:pPr>
              <w:ind w:right="-86"/>
              <w:jc w:val="both"/>
              <w:rPr>
                <w:rFonts w:ascii="Book Antiqua" w:hAnsi="Book Antiqua" w:cs="Arial"/>
                <w:bCs/>
                <w:sz w:val="22"/>
                <w:szCs w:val="22"/>
              </w:rPr>
            </w:pPr>
            <w:r w:rsidRPr="00A57AB2">
              <w:rPr>
                <w:rFonts w:ascii="Book Antiqua" w:hAnsi="Book Antiqua" w:cs="Arial"/>
                <w:bCs/>
                <w:sz w:val="22"/>
                <w:szCs w:val="22"/>
              </w:rPr>
              <w:t>GCC  18.3.3.28</w:t>
            </w:r>
          </w:p>
        </w:tc>
        <w:tc>
          <w:tcPr>
            <w:tcW w:w="7335" w:type="dxa"/>
            <w:tcBorders>
              <w:left w:val="nil"/>
            </w:tcBorders>
          </w:tcPr>
          <w:p w:rsidR="00832150" w:rsidRPr="00DB6A32" w:rsidRDefault="00832150" w:rsidP="00832150">
            <w:pPr>
              <w:jc w:val="both"/>
              <w:rPr>
                <w:rFonts w:ascii="Book Antiqua" w:hAnsi="Book Antiqua"/>
                <w:b/>
                <w:bCs/>
                <w:sz w:val="22"/>
                <w:szCs w:val="22"/>
              </w:rPr>
            </w:pPr>
            <w:r w:rsidRPr="00DB6A32">
              <w:rPr>
                <w:rFonts w:ascii="Book Antiqua" w:hAnsi="Book Antiqua"/>
                <w:b/>
                <w:bCs/>
                <w:sz w:val="22"/>
                <w:szCs w:val="22"/>
              </w:rPr>
              <w:t>Replace first Para of GCC 18.3.3.28 with the following:</w:t>
            </w:r>
          </w:p>
          <w:p w:rsidR="00832150" w:rsidRPr="00DB6A32" w:rsidRDefault="00832150" w:rsidP="00832150">
            <w:pPr>
              <w:jc w:val="both"/>
              <w:rPr>
                <w:rFonts w:ascii="Book Antiqua" w:hAnsi="Book Antiqua" w:cs="Arial"/>
                <w:snapToGrid w:val="0"/>
                <w:sz w:val="22"/>
                <w:szCs w:val="22"/>
              </w:rPr>
            </w:pPr>
          </w:p>
          <w:p w:rsidR="00832150" w:rsidRPr="00DB6A32" w:rsidRDefault="00832150" w:rsidP="00832150">
            <w:pPr>
              <w:jc w:val="both"/>
              <w:rPr>
                <w:rFonts w:ascii="Book Antiqua" w:hAnsi="Book Antiqua" w:cs="Arial"/>
                <w:snapToGrid w:val="0"/>
                <w:sz w:val="22"/>
                <w:szCs w:val="22"/>
              </w:rPr>
            </w:pPr>
            <w:r w:rsidRPr="00DB6A32">
              <w:rPr>
                <w:rFonts w:ascii="Book Antiqua" w:hAnsi="Book Antiqua" w:cs="Arial"/>
                <w:snapToGrid w:val="0"/>
                <w:sz w:val="22"/>
                <w:szCs w:val="22"/>
              </w:rPr>
              <w:t xml:space="preserve">The Contractor shall also submit Safety Plan as per </w:t>
            </w:r>
            <w:proofErr w:type="spellStart"/>
            <w:r w:rsidRPr="00DB6A32">
              <w:rPr>
                <w:rFonts w:ascii="Book Antiqua" w:hAnsi="Book Antiqua" w:cs="Arial"/>
                <w:snapToGrid w:val="0"/>
                <w:sz w:val="22"/>
                <w:szCs w:val="22"/>
              </w:rPr>
              <w:t>proforma</w:t>
            </w:r>
            <w:proofErr w:type="spellEnd"/>
            <w:r w:rsidRPr="00DB6A32">
              <w:rPr>
                <w:rFonts w:ascii="Book Antiqua" w:hAnsi="Book Antiqua" w:cs="Arial"/>
                <w:snapToGrid w:val="0"/>
                <w:sz w:val="22"/>
                <w:szCs w:val="22"/>
              </w:rPr>
              <w:t xml:space="preserve"> specified in Section – Sample Forms and Procedures of the Bidding Documents </w:t>
            </w:r>
            <w:proofErr w:type="spellStart"/>
            <w:r w:rsidRPr="00DB6A32">
              <w:rPr>
                <w:rFonts w:ascii="Book Antiqua" w:hAnsi="Book Antiqua" w:cs="Arial"/>
                <w:snapToGrid w:val="0"/>
                <w:sz w:val="22"/>
                <w:szCs w:val="22"/>
              </w:rPr>
              <w:t>alongwith</w:t>
            </w:r>
            <w:proofErr w:type="spellEnd"/>
            <w:r w:rsidRPr="00DB6A32">
              <w:rPr>
                <w:rFonts w:ascii="Book Antiqua" w:hAnsi="Book Antiqua" w:cs="Arial"/>
                <w:snapToGrid w:val="0"/>
                <w:sz w:val="22"/>
                <w:szCs w:val="22"/>
              </w:rPr>
              <w:t xml:space="preserve"> all the requisite documents mentioned therein and as per check-list contained therein to the Engineer In-Charge for its approval </w:t>
            </w:r>
            <w:r w:rsidRPr="00DB6A32">
              <w:rPr>
                <w:rFonts w:ascii="Book Antiqua" w:hAnsi="Book Antiqua"/>
                <w:b/>
                <w:sz w:val="22"/>
                <w:szCs w:val="22"/>
              </w:rPr>
              <w:t>within 30 days of Notification of award</w:t>
            </w:r>
            <w:r w:rsidRPr="00DB6A32">
              <w:rPr>
                <w:rFonts w:ascii="Book Antiqua" w:hAnsi="Book Antiqua" w:cs="Arial"/>
                <w:snapToGrid w:val="0"/>
                <w:sz w:val="22"/>
                <w:szCs w:val="22"/>
              </w:rPr>
              <w:t xml:space="preserve">. </w:t>
            </w:r>
          </w:p>
          <w:p w:rsidR="00C52CE9" w:rsidRPr="00A57AB2" w:rsidRDefault="00C52CE9" w:rsidP="009704BB">
            <w:pPr>
              <w:jc w:val="both"/>
              <w:rPr>
                <w:rFonts w:ascii="Book Antiqua" w:hAnsi="Book Antiqua" w:cs="Arial"/>
                <w:b/>
                <w:bCs/>
                <w:sz w:val="22"/>
                <w:szCs w:val="22"/>
              </w:rPr>
            </w:pPr>
          </w:p>
        </w:tc>
      </w:tr>
      <w:tr w:rsidR="00C52CE9" w:rsidRPr="00A57AB2" w:rsidTr="00160484">
        <w:tc>
          <w:tcPr>
            <w:tcW w:w="824" w:type="dxa"/>
            <w:tcBorders>
              <w:right w:val="single" w:sz="4" w:space="0" w:color="auto"/>
            </w:tcBorders>
          </w:tcPr>
          <w:p w:rsidR="00C52CE9" w:rsidRPr="00A57AB2" w:rsidRDefault="00C52CE9" w:rsidP="007254D1">
            <w:pPr>
              <w:numPr>
                <w:ilvl w:val="0"/>
                <w:numId w:val="1"/>
              </w:numPr>
              <w:jc w:val="both"/>
              <w:rPr>
                <w:rFonts w:ascii="Book Antiqua" w:hAnsi="Book Antiqua" w:cs="Arial"/>
                <w:sz w:val="22"/>
                <w:szCs w:val="22"/>
              </w:rPr>
            </w:pPr>
          </w:p>
        </w:tc>
        <w:tc>
          <w:tcPr>
            <w:tcW w:w="1620" w:type="dxa"/>
            <w:tcBorders>
              <w:right w:val="single" w:sz="4" w:space="0" w:color="auto"/>
            </w:tcBorders>
          </w:tcPr>
          <w:p w:rsidR="00C52CE9" w:rsidRPr="00A57AB2" w:rsidRDefault="00C52CE9" w:rsidP="009704BB">
            <w:pPr>
              <w:ind w:right="-86"/>
              <w:jc w:val="both"/>
              <w:rPr>
                <w:rFonts w:ascii="Book Antiqua" w:hAnsi="Book Antiqua" w:cs="Arial"/>
                <w:bCs/>
                <w:sz w:val="22"/>
                <w:szCs w:val="22"/>
              </w:rPr>
            </w:pPr>
            <w:r w:rsidRPr="00A57AB2">
              <w:rPr>
                <w:rFonts w:ascii="Book Antiqua" w:hAnsi="Book Antiqua" w:cs="Arial"/>
                <w:bCs/>
                <w:sz w:val="22"/>
                <w:szCs w:val="22"/>
              </w:rPr>
              <w:t>GCC  18.3.3.29</w:t>
            </w:r>
          </w:p>
        </w:tc>
        <w:tc>
          <w:tcPr>
            <w:tcW w:w="7335" w:type="dxa"/>
            <w:tcBorders>
              <w:left w:val="nil"/>
            </w:tcBorders>
          </w:tcPr>
          <w:p w:rsidR="00C52CE9" w:rsidRPr="00A57AB2" w:rsidRDefault="00C52CE9" w:rsidP="009704BB">
            <w:pPr>
              <w:pStyle w:val="FootnoteText"/>
              <w:ind w:left="-25" w:firstLine="25"/>
              <w:jc w:val="both"/>
              <w:rPr>
                <w:rFonts w:ascii="Book Antiqua" w:hAnsi="Book Antiqua" w:cs="Arial"/>
                <w:b/>
                <w:bCs/>
                <w:i/>
                <w:iCs/>
                <w:sz w:val="22"/>
                <w:szCs w:val="22"/>
              </w:rPr>
            </w:pPr>
            <w:r w:rsidRPr="00A57AB2">
              <w:rPr>
                <w:rFonts w:ascii="Book Antiqua" w:hAnsi="Book Antiqua" w:cs="Arial"/>
                <w:b/>
                <w:bCs/>
                <w:sz w:val="22"/>
                <w:szCs w:val="22"/>
                <w:u w:val="single"/>
              </w:rPr>
              <w:t>Addition of following new sub-clause GCC Clause 18.3.3.29:</w:t>
            </w:r>
          </w:p>
          <w:p w:rsidR="00C52CE9" w:rsidRPr="00A57AB2" w:rsidRDefault="00C52CE9" w:rsidP="009704BB">
            <w:pPr>
              <w:jc w:val="both"/>
              <w:rPr>
                <w:rFonts w:ascii="Book Antiqua" w:hAnsi="Book Antiqua" w:cs="Arial"/>
                <w:b/>
                <w:bCs/>
                <w:sz w:val="22"/>
                <w:szCs w:val="22"/>
              </w:rPr>
            </w:pPr>
          </w:p>
          <w:p w:rsidR="00C52CE9" w:rsidRPr="00A57AB2" w:rsidRDefault="00C52CE9" w:rsidP="009704BB">
            <w:pPr>
              <w:jc w:val="both"/>
              <w:rPr>
                <w:rFonts w:ascii="Book Antiqua" w:hAnsi="Book Antiqua" w:cs="Arial"/>
                <w:bCs/>
                <w:sz w:val="22"/>
                <w:szCs w:val="22"/>
              </w:rPr>
            </w:pPr>
            <w:r w:rsidRPr="00A57AB2">
              <w:rPr>
                <w:rFonts w:ascii="Book Antiqua" w:hAnsi="Book Antiqua" w:cs="Arial"/>
                <w:bCs/>
                <w:sz w:val="22"/>
                <w:szCs w:val="22"/>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p w:rsidR="00C52CE9" w:rsidRPr="00A57AB2" w:rsidRDefault="00C52CE9" w:rsidP="009704BB">
            <w:pPr>
              <w:jc w:val="both"/>
              <w:rPr>
                <w:rFonts w:ascii="Book Antiqua" w:hAnsi="Book Antiqua" w:cs="Arial"/>
                <w:strike/>
                <w:sz w:val="22"/>
                <w:szCs w:val="22"/>
              </w:rPr>
            </w:pPr>
          </w:p>
        </w:tc>
      </w:tr>
      <w:tr w:rsidR="00CE3085" w:rsidRPr="00A57AB2" w:rsidTr="00160484">
        <w:tc>
          <w:tcPr>
            <w:tcW w:w="824" w:type="dxa"/>
            <w:tcBorders>
              <w:right w:val="single" w:sz="4" w:space="0" w:color="auto"/>
            </w:tcBorders>
          </w:tcPr>
          <w:p w:rsidR="00CE3085" w:rsidRPr="00A57AB2" w:rsidRDefault="00CE3085" w:rsidP="007254D1">
            <w:pPr>
              <w:numPr>
                <w:ilvl w:val="0"/>
                <w:numId w:val="1"/>
              </w:numPr>
              <w:jc w:val="both"/>
              <w:rPr>
                <w:rFonts w:ascii="Book Antiqua" w:hAnsi="Book Antiqua" w:cs="Arial"/>
                <w:sz w:val="22"/>
                <w:szCs w:val="22"/>
              </w:rPr>
            </w:pPr>
          </w:p>
        </w:tc>
        <w:tc>
          <w:tcPr>
            <w:tcW w:w="1620" w:type="dxa"/>
            <w:tcBorders>
              <w:right w:val="single" w:sz="4" w:space="0" w:color="auto"/>
            </w:tcBorders>
          </w:tcPr>
          <w:p w:rsidR="00CE3085" w:rsidRPr="00A57AB2" w:rsidRDefault="00CE3085" w:rsidP="00336B10">
            <w:pPr>
              <w:jc w:val="both"/>
              <w:rPr>
                <w:rFonts w:ascii="Book Antiqua" w:hAnsi="Book Antiqua" w:cs="Arial"/>
                <w:sz w:val="22"/>
                <w:szCs w:val="22"/>
              </w:rPr>
            </w:pPr>
            <w:r w:rsidRPr="00A57AB2">
              <w:rPr>
                <w:rFonts w:ascii="Book Antiqua" w:hAnsi="Book Antiqua" w:cs="Arial"/>
                <w:sz w:val="22"/>
                <w:szCs w:val="22"/>
              </w:rPr>
              <w:t>GCC 20.2.1</w:t>
            </w:r>
          </w:p>
        </w:tc>
        <w:tc>
          <w:tcPr>
            <w:tcW w:w="7335" w:type="dxa"/>
            <w:tcBorders>
              <w:left w:val="nil"/>
            </w:tcBorders>
          </w:tcPr>
          <w:p w:rsidR="00CE3085" w:rsidRPr="00A57AB2" w:rsidRDefault="00CE3085" w:rsidP="00011DCE">
            <w:pPr>
              <w:jc w:val="both"/>
              <w:rPr>
                <w:rFonts w:ascii="Book Antiqua" w:hAnsi="Book Antiqua" w:cs="Arial"/>
                <w:sz w:val="22"/>
                <w:szCs w:val="22"/>
              </w:rPr>
            </w:pPr>
            <w:r w:rsidRPr="00A57AB2">
              <w:rPr>
                <w:rFonts w:ascii="Book Antiqua" w:hAnsi="Book Antiqua" w:cs="Arial"/>
                <w:sz w:val="22"/>
                <w:szCs w:val="22"/>
              </w:rPr>
              <w:t xml:space="preserve">Deleted as Guarantee Tests are not applicable. </w:t>
            </w:r>
          </w:p>
          <w:p w:rsidR="00CE3085" w:rsidRPr="00A57AB2" w:rsidRDefault="00CE3085" w:rsidP="00011DCE">
            <w:pPr>
              <w:jc w:val="both"/>
              <w:rPr>
                <w:rFonts w:ascii="Book Antiqua" w:hAnsi="Book Antiqua" w:cs="Arial"/>
                <w:sz w:val="22"/>
                <w:szCs w:val="22"/>
              </w:rPr>
            </w:pPr>
          </w:p>
        </w:tc>
      </w:tr>
      <w:tr w:rsidR="00CE3085" w:rsidRPr="00A57AB2" w:rsidTr="00160484">
        <w:tc>
          <w:tcPr>
            <w:tcW w:w="824" w:type="dxa"/>
            <w:tcBorders>
              <w:right w:val="single" w:sz="4" w:space="0" w:color="auto"/>
            </w:tcBorders>
          </w:tcPr>
          <w:p w:rsidR="00CE3085" w:rsidRPr="00A57AB2" w:rsidRDefault="00CE3085" w:rsidP="007254D1">
            <w:pPr>
              <w:numPr>
                <w:ilvl w:val="0"/>
                <w:numId w:val="1"/>
              </w:numPr>
              <w:jc w:val="both"/>
              <w:rPr>
                <w:rFonts w:ascii="Book Antiqua" w:hAnsi="Book Antiqua" w:cs="Arial"/>
                <w:sz w:val="22"/>
                <w:szCs w:val="22"/>
              </w:rPr>
            </w:pPr>
          </w:p>
        </w:tc>
        <w:tc>
          <w:tcPr>
            <w:tcW w:w="1620" w:type="dxa"/>
            <w:tcBorders>
              <w:right w:val="single" w:sz="4" w:space="0" w:color="auto"/>
            </w:tcBorders>
          </w:tcPr>
          <w:p w:rsidR="00CE3085" w:rsidRPr="00A57AB2" w:rsidRDefault="00CE3085" w:rsidP="00336B10">
            <w:pPr>
              <w:jc w:val="both"/>
              <w:rPr>
                <w:rFonts w:ascii="Book Antiqua" w:hAnsi="Book Antiqua" w:cs="Arial"/>
                <w:sz w:val="22"/>
                <w:szCs w:val="22"/>
              </w:rPr>
            </w:pPr>
            <w:r w:rsidRPr="00A57AB2">
              <w:rPr>
                <w:rFonts w:ascii="Book Antiqua" w:hAnsi="Book Antiqua" w:cs="Arial"/>
                <w:sz w:val="22"/>
                <w:szCs w:val="22"/>
              </w:rPr>
              <w:t>GCC 20.2.2.1 (II)</w:t>
            </w:r>
          </w:p>
        </w:tc>
        <w:tc>
          <w:tcPr>
            <w:tcW w:w="7335" w:type="dxa"/>
            <w:tcBorders>
              <w:left w:val="nil"/>
            </w:tcBorders>
          </w:tcPr>
          <w:p w:rsidR="00CE3085" w:rsidRPr="00A57AB2" w:rsidRDefault="00CE3085" w:rsidP="00011DCE">
            <w:pPr>
              <w:jc w:val="both"/>
              <w:rPr>
                <w:rFonts w:ascii="Book Antiqua" w:hAnsi="Book Antiqua" w:cs="Arial"/>
                <w:sz w:val="22"/>
                <w:szCs w:val="22"/>
              </w:rPr>
            </w:pPr>
            <w:r w:rsidRPr="00A57AB2">
              <w:rPr>
                <w:rFonts w:ascii="Book Antiqua" w:hAnsi="Book Antiqua" w:cs="Arial"/>
                <w:sz w:val="22"/>
                <w:szCs w:val="22"/>
              </w:rPr>
              <w:t xml:space="preserve">Deleted as Functional Guarantees are not applicable. </w:t>
            </w:r>
          </w:p>
        </w:tc>
      </w:tr>
      <w:tr w:rsidR="00CE3085" w:rsidRPr="00A57AB2" w:rsidTr="009035E9">
        <w:trPr>
          <w:trHeight w:val="5840"/>
        </w:trPr>
        <w:tc>
          <w:tcPr>
            <w:tcW w:w="824" w:type="dxa"/>
            <w:tcBorders>
              <w:right w:val="single" w:sz="4" w:space="0" w:color="auto"/>
            </w:tcBorders>
          </w:tcPr>
          <w:p w:rsidR="00CE3085" w:rsidRPr="00A57AB2" w:rsidRDefault="00CE3085" w:rsidP="007254D1">
            <w:pPr>
              <w:numPr>
                <w:ilvl w:val="0"/>
                <w:numId w:val="1"/>
              </w:numPr>
              <w:jc w:val="both"/>
              <w:rPr>
                <w:rFonts w:ascii="Book Antiqua" w:hAnsi="Book Antiqua" w:cs="Arial"/>
                <w:sz w:val="22"/>
                <w:szCs w:val="22"/>
              </w:rPr>
            </w:pPr>
          </w:p>
        </w:tc>
        <w:tc>
          <w:tcPr>
            <w:tcW w:w="1620" w:type="dxa"/>
            <w:tcBorders>
              <w:right w:val="single" w:sz="4" w:space="0" w:color="auto"/>
            </w:tcBorders>
          </w:tcPr>
          <w:p w:rsidR="00CE3085" w:rsidRPr="00A57AB2" w:rsidRDefault="00CE3085" w:rsidP="00305A95">
            <w:pPr>
              <w:jc w:val="both"/>
              <w:rPr>
                <w:rFonts w:ascii="Book Antiqua" w:hAnsi="Book Antiqua" w:cs="Arial"/>
                <w:sz w:val="22"/>
                <w:szCs w:val="22"/>
              </w:rPr>
            </w:pPr>
            <w:r w:rsidRPr="00A57AB2">
              <w:rPr>
                <w:rFonts w:ascii="Book Antiqua" w:hAnsi="Book Antiqua" w:cs="Arial"/>
                <w:sz w:val="22"/>
                <w:szCs w:val="22"/>
              </w:rPr>
              <w:t>GCC 22.2</w:t>
            </w:r>
          </w:p>
        </w:tc>
        <w:tc>
          <w:tcPr>
            <w:tcW w:w="7335" w:type="dxa"/>
            <w:tcBorders>
              <w:left w:val="nil"/>
            </w:tcBorders>
          </w:tcPr>
          <w:p w:rsidR="00CE3085" w:rsidRPr="00A57AB2" w:rsidRDefault="00CE3085" w:rsidP="00687987">
            <w:pPr>
              <w:jc w:val="both"/>
              <w:rPr>
                <w:rFonts w:ascii="Book Antiqua" w:hAnsi="Book Antiqua" w:cs="Arial"/>
                <w:b/>
                <w:bCs/>
                <w:sz w:val="22"/>
                <w:szCs w:val="22"/>
              </w:rPr>
            </w:pPr>
            <w:r w:rsidRPr="00A57AB2">
              <w:rPr>
                <w:rFonts w:ascii="Book Antiqua" w:hAnsi="Book Antiqua" w:cs="Arial"/>
                <w:b/>
                <w:bCs/>
                <w:sz w:val="22"/>
                <w:szCs w:val="22"/>
              </w:rPr>
              <w:t xml:space="preserve">Replace the first </w:t>
            </w:r>
            <w:proofErr w:type="spellStart"/>
            <w:r w:rsidRPr="00A57AB2">
              <w:rPr>
                <w:rFonts w:ascii="Book Antiqua" w:hAnsi="Book Antiqua" w:cs="Arial"/>
                <w:b/>
                <w:bCs/>
                <w:sz w:val="22"/>
                <w:szCs w:val="22"/>
              </w:rPr>
              <w:t>para</w:t>
            </w:r>
            <w:proofErr w:type="spellEnd"/>
            <w:r w:rsidRPr="00A57AB2">
              <w:rPr>
                <w:rFonts w:ascii="Book Antiqua" w:hAnsi="Book Antiqua" w:cs="Arial"/>
                <w:b/>
                <w:bCs/>
                <w:sz w:val="22"/>
                <w:szCs w:val="22"/>
              </w:rPr>
              <w:t xml:space="preserve"> of GCC Sub-Clause 22.2 with the following:</w:t>
            </w:r>
          </w:p>
          <w:p w:rsidR="00CE3085" w:rsidRPr="00A57AB2" w:rsidRDefault="00CE3085" w:rsidP="00687987">
            <w:pPr>
              <w:jc w:val="both"/>
              <w:rPr>
                <w:rFonts w:ascii="Book Antiqua" w:hAnsi="Book Antiqua" w:cs="Arial"/>
                <w:sz w:val="22"/>
                <w:szCs w:val="22"/>
              </w:rPr>
            </w:pPr>
          </w:p>
          <w:p w:rsidR="00CE3085" w:rsidRPr="00A57AB2" w:rsidRDefault="00CE3085" w:rsidP="00687987">
            <w:pPr>
              <w:jc w:val="both"/>
              <w:rPr>
                <w:rFonts w:ascii="Book Antiqua" w:hAnsi="Book Antiqua" w:cs="Arial"/>
                <w:sz w:val="22"/>
                <w:szCs w:val="22"/>
              </w:rPr>
            </w:pPr>
            <w:r w:rsidRPr="00A57AB2">
              <w:rPr>
                <w:rFonts w:ascii="Book Antiqua" w:hAnsi="Book Antiqua" w:cs="Arial"/>
                <w:sz w:val="22"/>
                <w:szCs w:val="22"/>
              </w:rPr>
              <w:t>“The Defect Liability Period shall be as under:</w:t>
            </w:r>
          </w:p>
          <w:p w:rsidR="00CE3085" w:rsidRPr="00A57AB2" w:rsidRDefault="00CE3085" w:rsidP="00687987">
            <w:pPr>
              <w:jc w:val="both"/>
              <w:rPr>
                <w:rFonts w:ascii="Book Antiqua" w:hAnsi="Book Antiqua" w:cs="Arial"/>
                <w:sz w:val="22"/>
                <w:szCs w:val="22"/>
              </w:rPr>
            </w:pPr>
          </w:p>
          <w:p w:rsidR="00CE3085" w:rsidRPr="00A57AB2" w:rsidRDefault="00CE3085" w:rsidP="00172922">
            <w:pPr>
              <w:pStyle w:val="ListParagraph"/>
              <w:numPr>
                <w:ilvl w:val="0"/>
                <w:numId w:val="13"/>
              </w:numPr>
              <w:ind w:left="522" w:hanging="522"/>
              <w:jc w:val="both"/>
              <w:rPr>
                <w:rFonts w:ascii="Book Antiqua" w:hAnsi="Book Antiqua" w:cs="Arial"/>
                <w:sz w:val="22"/>
                <w:szCs w:val="22"/>
              </w:rPr>
            </w:pPr>
            <w:r w:rsidRPr="00A57AB2">
              <w:rPr>
                <w:rFonts w:ascii="Book Antiqua" w:hAnsi="Book Antiqua" w:cs="Arial"/>
                <w:b/>
                <w:bCs/>
                <w:sz w:val="22"/>
                <w:szCs w:val="22"/>
              </w:rPr>
              <w:t>Sixty (60) months</w:t>
            </w:r>
            <w:r w:rsidRPr="00A57AB2">
              <w:rPr>
                <w:rFonts w:ascii="Book Antiqua" w:hAnsi="Book Antiqua" w:cs="Arial"/>
                <w:sz w:val="22"/>
                <w:szCs w:val="22"/>
              </w:rPr>
              <w:t xml:space="preserve"> for (400kV Class) AIS Capacitive Voltage Transformer</w:t>
            </w:r>
            <w:r w:rsidR="00C52CE9" w:rsidRPr="00A57AB2">
              <w:rPr>
                <w:rFonts w:ascii="Book Antiqua" w:hAnsi="Book Antiqua" w:cs="Arial"/>
                <w:sz w:val="22"/>
                <w:szCs w:val="22"/>
              </w:rPr>
              <w:t xml:space="preserve">, Current Transformer, </w:t>
            </w:r>
            <w:r w:rsidR="00AF0CC6" w:rsidRPr="00A57AB2">
              <w:rPr>
                <w:rFonts w:ascii="Book Antiqua" w:hAnsi="Book Antiqua" w:cs="Arial"/>
                <w:color w:val="000000"/>
                <w:sz w:val="22"/>
                <w:szCs w:val="22"/>
              </w:rPr>
              <w:t>Circuit Breaker</w:t>
            </w:r>
            <w:r w:rsidRPr="00A57AB2">
              <w:rPr>
                <w:rFonts w:ascii="Book Antiqua" w:hAnsi="Book Antiqua" w:cs="Arial"/>
                <w:sz w:val="22"/>
                <w:szCs w:val="22"/>
              </w:rPr>
              <w:t xml:space="preserve"> from the date of Taking Over/Completion of Facilities (or part thereof). For the purpose of this clause, the Measurable Defects as per the Technical Specifications shall also be considered for AIS Capacitive Voltage Transformer</w:t>
            </w:r>
            <w:r w:rsidR="00C52CE9" w:rsidRPr="00A57AB2">
              <w:rPr>
                <w:rFonts w:ascii="Book Antiqua" w:hAnsi="Book Antiqua" w:cs="Arial"/>
                <w:sz w:val="22"/>
                <w:szCs w:val="22"/>
              </w:rPr>
              <w:t>/Curr</w:t>
            </w:r>
            <w:r w:rsidR="008A17BD">
              <w:rPr>
                <w:rFonts w:ascii="Book Antiqua" w:hAnsi="Book Antiqua" w:cs="Arial"/>
                <w:sz w:val="22"/>
                <w:szCs w:val="22"/>
              </w:rPr>
              <w:t>ent Transformer/Circuit Breaker</w:t>
            </w:r>
            <w:r w:rsidRPr="00A57AB2">
              <w:rPr>
                <w:rFonts w:ascii="Book Antiqua" w:hAnsi="Book Antiqua" w:cs="Arial"/>
                <w:sz w:val="22"/>
                <w:szCs w:val="22"/>
              </w:rPr>
              <w:t>.</w:t>
            </w:r>
          </w:p>
          <w:p w:rsidR="00CE3085" w:rsidRPr="00A57AB2" w:rsidRDefault="00CE3085" w:rsidP="00172922">
            <w:pPr>
              <w:pStyle w:val="ListParagraph"/>
              <w:ind w:left="522"/>
              <w:jc w:val="both"/>
              <w:rPr>
                <w:rFonts w:ascii="Book Antiqua" w:hAnsi="Book Antiqua" w:cs="Arial"/>
                <w:sz w:val="22"/>
                <w:szCs w:val="22"/>
              </w:rPr>
            </w:pPr>
          </w:p>
          <w:p w:rsidR="00CE3085" w:rsidRPr="00A57AB2" w:rsidRDefault="00CE3085" w:rsidP="00172922">
            <w:pPr>
              <w:pStyle w:val="ListParagraph"/>
              <w:numPr>
                <w:ilvl w:val="0"/>
                <w:numId w:val="13"/>
              </w:numPr>
              <w:ind w:left="522" w:hanging="522"/>
              <w:jc w:val="both"/>
              <w:rPr>
                <w:rFonts w:ascii="Book Antiqua" w:hAnsi="Book Antiqua" w:cs="Arial"/>
                <w:sz w:val="22"/>
                <w:szCs w:val="22"/>
              </w:rPr>
            </w:pPr>
            <w:r w:rsidRPr="00A57AB2">
              <w:rPr>
                <w:rFonts w:ascii="Book Antiqua" w:hAnsi="Book Antiqua" w:cs="Arial"/>
                <w:b/>
                <w:bCs/>
                <w:sz w:val="22"/>
                <w:szCs w:val="22"/>
              </w:rPr>
              <w:t>Forty Eight (48) months</w:t>
            </w:r>
            <w:r w:rsidRPr="00A57AB2">
              <w:rPr>
                <w:rFonts w:ascii="Book Antiqua" w:hAnsi="Book Antiqua" w:cs="Arial"/>
                <w:sz w:val="22"/>
                <w:szCs w:val="22"/>
              </w:rPr>
              <w:t xml:space="preserve"> from the date of Taking Over/Completion of Facilities for 400kV voltage level GIS Circuit Breaker bay* to be supplied by the manufacturer who have established manufacturing/testing facilities for 400kV or above voltage level Gas Insulated Switchgear (GIS) in India based on technological support of Parent Company/ Principals/ Collaborator(s) as per Clause No. 1.2 &amp; 1.3 of Annexure-A (BDS).</w:t>
            </w:r>
          </w:p>
          <w:p w:rsidR="00CE3085" w:rsidRPr="00A57AB2" w:rsidRDefault="00CE3085" w:rsidP="00172922">
            <w:pPr>
              <w:pStyle w:val="ListParagraph"/>
              <w:ind w:left="522"/>
              <w:jc w:val="both"/>
              <w:rPr>
                <w:rFonts w:ascii="Book Antiqua" w:hAnsi="Book Antiqua" w:cs="Arial"/>
                <w:sz w:val="22"/>
                <w:szCs w:val="22"/>
              </w:rPr>
            </w:pPr>
          </w:p>
          <w:p w:rsidR="00CE3085" w:rsidRPr="00A57AB2" w:rsidRDefault="00CE3085" w:rsidP="009035E9">
            <w:pPr>
              <w:pStyle w:val="ListParagraph"/>
              <w:numPr>
                <w:ilvl w:val="0"/>
                <w:numId w:val="13"/>
              </w:numPr>
              <w:ind w:left="522" w:hanging="522"/>
              <w:jc w:val="both"/>
              <w:rPr>
                <w:rFonts w:ascii="Book Antiqua" w:hAnsi="Book Antiqua" w:cs="Arial"/>
                <w:sz w:val="22"/>
                <w:szCs w:val="22"/>
              </w:rPr>
            </w:pPr>
            <w:r w:rsidRPr="00A57AB2">
              <w:rPr>
                <w:rFonts w:ascii="Book Antiqua" w:hAnsi="Book Antiqua" w:cs="Arial"/>
                <w:b/>
                <w:bCs/>
                <w:sz w:val="22"/>
                <w:szCs w:val="22"/>
              </w:rPr>
              <w:t>Twelve (12) months</w:t>
            </w:r>
            <w:r w:rsidRPr="00A57AB2">
              <w:rPr>
                <w:rFonts w:ascii="Book Antiqua" w:hAnsi="Book Antiqua" w:cs="Arial"/>
                <w:sz w:val="22"/>
                <w:szCs w:val="22"/>
              </w:rPr>
              <w:t xml:space="preserve"> from the date of Taking Over/Completion of Facilities for all equipment/materials other than those specified at (i) and (ii) above.</w:t>
            </w:r>
          </w:p>
        </w:tc>
      </w:tr>
      <w:tr w:rsidR="00CE3085" w:rsidRPr="00A57AB2" w:rsidTr="00160484">
        <w:tc>
          <w:tcPr>
            <w:tcW w:w="824" w:type="dxa"/>
            <w:tcBorders>
              <w:right w:val="single" w:sz="4" w:space="0" w:color="auto"/>
            </w:tcBorders>
          </w:tcPr>
          <w:p w:rsidR="00CE3085" w:rsidRPr="00A57AB2" w:rsidRDefault="00CE3085" w:rsidP="007254D1">
            <w:pPr>
              <w:numPr>
                <w:ilvl w:val="0"/>
                <w:numId w:val="1"/>
              </w:numPr>
              <w:jc w:val="both"/>
              <w:rPr>
                <w:rFonts w:ascii="Book Antiqua" w:hAnsi="Book Antiqua" w:cs="Arial"/>
                <w:sz w:val="22"/>
                <w:szCs w:val="22"/>
              </w:rPr>
            </w:pPr>
          </w:p>
        </w:tc>
        <w:tc>
          <w:tcPr>
            <w:tcW w:w="1620" w:type="dxa"/>
            <w:tcBorders>
              <w:right w:val="single" w:sz="4" w:space="0" w:color="auto"/>
            </w:tcBorders>
          </w:tcPr>
          <w:p w:rsidR="00CE3085" w:rsidRPr="00A57AB2" w:rsidRDefault="00CE3085" w:rsidP="009704BB">
            <w:pPr>
              <w:jc w:val="both"/>
              <w:rPr>
                <w:rFonts w:ascii="Book Antiqua" w:hAnsi="Book Antiqua"/>
                <w:sz w:val="22"/>
                <w:szCs w:val="22"/>
              </w:rPr>
            </w:pPr>
            <w:r w:rsidRPr="00A57AB2">
              <w:rPr>
                <w:rFonts w:ascii="Book Antiqua" w:hAnsi="Book Antiqua"/>
                <w:sz w:val="22"/>
                <w:szCs w:val="22"/>
              </w:rPr>
              <w:t>GCC 22.4, 22.5, 22.6 &amp; 22.7</w:t>
            </w:r>
          </w:p>
        </w:tc>
        <w:tc>
          <w:tcPr>
            <w:tcW w:w="7335" w:type="dxa"/>
            <w:tcBorders>
              <w:left w:val="nil"/>
            </w:tcBorders>
          </w:tcPr>
          <w:p w:rsidR="00CE3085" w:rsidRPr="00A57AB2" w:rsidRDefault="00CE3085" w:rsidP="009704BB">
            <w:pPr>
              <w:jc w:val="both"/>
              <w:rPr>
                <w:rFonts w:ascii="Book Antiqua" w:hAnsi="Book Antiqua"/>
                <w:b/>
                <w:bCs/>
                <w:sz w:val="22"/>
                <w:szCs w:val="22"/>
              </w:rPr>
            </w:pPr>
            <w:r w:rsidRPr="00A57AB2">
              <w:rPr>
                <w:rFonts w:ascii="Book Antiqua" w:hAnsi="Book Antiqua"/>
                <w:sz w:val="22"/>
                <w:szCs w:val="22"/>
                <w:lang w:val="en-GB"/>
              </w:rPr>
              <w:t>At all places in the clause, replace the word “Employer” with “Employer/Owner’.</w:t>
            </w:r>
          </w:p>
        </w:tc>
      </w:tr>
      <w:tr w:rsidR="00CE3085" w:rsidRPr="00A57AB2" w:rsidTr="00160484">
        <w:tc>
          <w:tcPr>
            <w:tcW w:w="824" w:type="dxa"/>
            <w:tcBorders>
              <w:right w:val="single" w:sz="4" w:space="0" w:color="auto"/>
            </w:tcBorders>
          </w:tcPr>
          <w:p w:rsidR="00CE3085" w:rsidRPr="00A57AB2" w:rsidRDefault="00CE3085" w:rsidP="007254D1">
            <w:pPr>
              <w:numPr>
                <w:ilvl w:val="0"/>
                <w:numId w:val="1"/>
              </w:numPr>
              <w:jc w:val="both"/>
              <w:rPr>
                <w:rFonts w:ascii="Book Antiqua" w:hAnsi="Book Antiqua" w:cs="Arial"/>
                <w:sz w:val="22"/>
                <w:szCs w:val="22"/>
              </w:rPr>
            </w:pPr>
          </w:p>
        </w:tc>
        <w:tc>
          <w:tcPr>
            <w:tcW w:w="1620" w:type="dxa"/>
            <w:tcBorders>
              <w:right w:val="single" w:sz="4" w:space="0" w:color="auto"/>
            </w:tcBorders>
          </w:tcPr>
          <w:p w:rsidR="00CE3085" w:rsidRPr="00A57AB2" w:rsidRDefault="00CE3085" w:rsidP="00E5305F">
            <w:pPr>
              <w:rPr>
                <w:rFonts w:ascii="Book Antiqua" w:hAnsi="Book Antiqua"/>
                <w:sz w:val="22"/>
                <w:szCs w:val="22"/>
              </w:rPr>
            </w:pPr>
            <w:r w:rsidRPr="00A57AB2">
              <w:rPr>
                <w:rFonts w:ascii="Book Antiqua" w:hAnsi="Book Antiqua"/>
                <w:sz w:val="22"/>
                <w:szCs w:val="22"/>
              </w:rPr>
              <w:t>GCC 22.8</w:t>
            </w:r>
          </w:p>
        </w:tc>
        <w:tc>
          <w:tcPr>
            <w:tcW w:w="7335" w:type="dxa"/>
            <w:tcBorders>
              <w:left w:val="nil"/>
            </w:tcBorders>
          </w:tcPr>
          <w:p w:rsidR="00CE3085" w:rsidRPr="00A57AB2" w:rsidRDefault="00CE3085" w:rsidP="006A0AC6">
            <w:pPr>
              <w:jc w:val="both"/>
              <w:rPr>
                <w:rFonts w:ascii="Book Antiqua" w:hAnsi="Book Antiqua"/>
                <w:b/>
                <w:bCs/>
                <w:sz w:val="22"/>
                <w:szCs w:val="22"/>
              </w:rPr>
            </w:pPr>
            <w:r w:rsidRPr="00A57AB2">
              <w:rPr>
                <w:rFonts w:ascii="Book Antiqua" w:hAnsi="Book Antiqua"/>
                <w:b/>
                <w:bCs/>
                <w:sz w:val="22"/>
                <w:szCs w:val="22"/>
              </w:rPr>
              <w:t>Supplementing Sub-Clause GCC 22.8</w:t>
            </w:r>
          </w:p>
          <w:p w:rsidR="00CE3085" w:rsidRPr="00A57AB2" w:rsidRDefault="00CE3085" w:rsidP="006A0AC6">
            <w:pPr>
              <w:jc w:val="both"/>
              <w:rPr>
                <w:rFonts w:ascii="Book Antiqua" w:hAnsi="Book Antiqua"/>
                <w:sz w:val="22"/>
                <w:szCs w:val="22"/>
              </w:rPr>
            </w:pPr>
          </w:p>
          <w:p w:rsidR="00CE3085" w:rsidRPr="00A57AB2" w:rsidRDefault="00CE3085" w:rsidP="008A17BD">
            <w:pPr>
              <w:jc w:val="both"/>
              <w:rPr>
                <w:rFonts w:ascii="Book Antiqua" w:hAnsi="Book Antiqua"/>
                <w:b/>
                <w:bCs/>
                <w:sz w:val="22"/>
                <w:szCs w:val="22"/>
                <w:highlight w:val="yellow"/>
              </w:rPr>
            </w:pPr>
            <w:r w:rsidRPr="00A57AB2">
              <w:rPr>
                <w:rFonts w:ascii="Book Antiqua" w:hAnsi="Book Antiqua"/>
                <w:sz w:val="22"/>
                <w:szCs w:val="22"/>
              </w:rPr>
              <w:t xml:space="preserve">Upon correction of the defects in the </w:t>
            </w:r>
            <w:r w:rsidRPr="00A57AB2">
              <w:rPr>
                <w:rFonts w:ascii="Book Antiqua" w:hAnsi="Book Antiqua"/>
                <w:b/>
                <w:bCs/>
                <w:sz w:val="22"/>
                <w:szCs w:val="22"/>
              </w:rPr>
              <w:t>(400kV Class) AIS Capacitive Voltage Transformer</w:t>
            </w:r>
            <w:r w:rsidR="00C52CE9" w:rsidRPr="00A57AB2">
              <w:rPr>
                <w:rFonts w:ascii="Book Antiqua" w:hAnsi="Book Antiqua"/>
                <w:b/>
                <w:bCs/>
                <w:sz w:val="22"/>
                <w:szCs w:val="22"/>
              </w:rPr>
              <w:t xml:space="preserve">, Current Transformer, </w:t>
            </w:r>
            <w:r w:rsidR="00531D35" w:rsidRPr="00A57AB2">
              <w:rPr>
                <w:rFonts w:ascii="Book Antiqua" w:hAnsi="Book Antiqua"/>
                <w:b/>
                <w:bCs/>
                <w:sz w:val="22"/>
                <w:szCs w:val="22"/>
              </w:rPr>
              <w:t>Circuit Breaker</w:t>
            </w:r>
            <w:r w:rsidR="00C52CE9" w:rsidRPr="00A57AB2">
              <w:rPr>
                <w:rFonts w:ascii="Book Antiqua" w:hAnsi="Book Antiqua"/>
                <w:b/>
                <w:bCs/>
                <w:sz w:val="22"/>
                <w:szCs w:val="22"/>
              </w:rPr>
              <w:t xml:space="preserve"> </w:t>
            </w:r>
            <w:r w:rsidRPr="00A57AB2">
              <w:rPr>
                <w:rFonts w:ascii="Book Antiqua" w:hAnsi="Book Antiqua"/>
                <w:sz w:val="22"/>
                <w:szCs w:val="22"/>
              </w:rPr>
              <w:t xml:space="preserve">by repair/replacement, such repair/replacement shall have the Defect Liability Period of the said </w:t>
            </w:r>
            <w:r w:rsidR="00C52CE9" w:rsidRPr="00A57AB2">
              <w:rPr>
                <w:rFonts w:ascii="Book Antiqua" w:hAnsi="Book Antiqua"/>
                <w:b/>
                <w:bCs/>
                <w:sz w:val="22"/>
                <w:szCs w:val="22"/>
              </w:rPr>
              <w:t>(400kV Class) AIS Capacitive Voltage Transformer, Current Transformer, Circuit Breaker</w:t>
            </w:r>
            <w:r w:rsidR="00A74E30" w:rsidRPr="00A57AB2">
              <w:rPr>
                <w:rFonts w:ascii="Book Antiqua" w:hAnsi="Book Antiqua"/>
                <w:b/>
                <w:bCs/>
                <w:sz w:val="22"/>
                <w:szCs w:val="22"/>
              </w:rPr>
              <w:t xml:space="preserve">  </w:t>
            </w:r>
            <w:r w:rsidRPr="00A57AB2">
              <w:rPr>
                <w:rFonts w:ascii="Book Antiqua" w:hAnsi="Book Antiqua"/>
                <w:b/>
                <w:bCs/>
                <w:sz w:val="22"/>
                <w:szCs w:val="22"/>
              </w:rPr>
              <w:t xml:space="preserve">extended </w:t>
            </w:r>
            <w:r w:rsidRPr="00A57AB2">
              <w:rPr>
                <w:rFonts w:ascii="Book Antiqua" w:hAnsi="Book Antiqua"/>
                <w:sz w:val="22"/>
                <w:szCs w:val="22"/>
              </w:rPr>
              <w:t>by a period of 2 years from the time of such repair/replacement of the said</w:t>
            </w:r>
            <w:r w:rsidR="00C52CE9" w:rsidRPr="00A57AB2">
              <w:rPr>
                <w:rFonts w:ascii="Book Antiqua" w:hAnsi="Book Antiqua"/>
                <w:sz w:val="22"/>
                <w:szCs w:val="22"/>
              </w:rPr>
              <w:t xml:space="preserve"> </w:t>
            </w:r>
            <w:r w:rsidR="00C52CE9" w:rsidRPr="00A57AB2">
              <w:rPr>
                <w:rFonts w:ascii="Book Antiqua" w:hAnsi="Book Antiqua"/>
                <w:b/>
                <w:bCs/>
                <w:sz w:val="22"/>
                <w:szCs w:val="22"/>
              </w:rPr>
              <w:t xml:space="preserve">(400kV Class) AIS Capacitive Voltage Transformer, Current Transformer, Circuit Breaker </w:t>
            </w:r>
            <w:r w:rsidRPr="00A57AB2">
              <w:rPr>
                <w:rFonts w:ascii="Book Antiqua" w:hAnsi="Book Antiqua"/>
                <w:sz w:val="22"/>
                <w:szCs w:val="22"/>
              </w:rPr>
              <w:t>to rectify the defect, or up to the expiry of period mentioned in GCC Sub-Clause 22.2, whichever is later.</w:t>
            </w:r>
          </w:p>
        </w:tc>
      </w:tr>
      <w:tr w:rsidR="00CE3085" w:rsidRPr="00A57AB2" w:rsidTr="00160484">
        <w:tc>
          <w:tcPr>
            <w:tcW w:w="824" w:type="dxa"/>
            <w:tcBorders>
              <w:right w:val="single" w:sz="4" w:space="0" w:color="auto"/>
            </w:tcBorders>
          </w:tcPr>
          <w:p w:rsidR="00CE3085" w:rsidRPr="00A57AB2" w:rsidRDefault="00CE3085" w:rsidP="007254D1">
            <w:pPr>
              <w:numPr>
                <w:ilvl w:val="0"/>
                <w:numId w:val="1"/>
              </w:numPr>
              <w:jc w:val="both"/>
              <w:rPr>
                <w:rFonts w:ascii="Book Antiqua" w:hAnsi="Book Antiqua" w:cs="Arial"/>
                <w:sz w:val="22"/>
                <w:szCs w:val="22"/>
              </w:rPr>
            </w:pPr>
          </w:p>
        </w:tc>
        <w:tc>
          <w:tcPr>
            <w:tcW w:w="1620" w:type="dxa"/>
            <w:tcBorders>
              <w:right w:val="single" w:sz="4" w:space="0" w:color="auto"/>
            </w:tcBorders>
          </w:tcPr>
          <w:p w:rsidR="00CE3085" w:rsidRPr="00A57AB2" w:rsidRDefault="00CE3085" w:rsidP="00687987">
            <w:pPr>
              <w:jc w:val="both"/>
              <w:rPr>
                <w:rFonts w:ascii="Book Antiqua" w:hAnsi="Book Antiqua" w:cs="Arial"/>
                <w:sz w:val="22"/>
                <w:szCs w:val="22"/>
              </w:rPr>
            </w:pPr>
            <w:r w:rsidRPr="00A57AB2">
              <w:rPr>
                <w:rFonts w:ascii="Book Antiqua" w:hAnsi="Book Antiqua"/>
                <w:sz w:val="22"/>
                <w:szCs w:val="22"/>
              </w:rPr>
              <w:t>GCC 22.8.1</w:t>
            </w:r>
          </w:p>
        </w:tc>
        <w:tc>
          <w:tcPr>
            <w:tcW w:w="7335" w:type="dxa"/>
            <w:tcBorders>
              <w:left w:val="nil"/>
            </w:tcBorders>
          </w:tcPr>
          <w:p w:rsidR="00CE3085" w:rsidRPr="00A57AB2" w:rsidRDefault="00CE3085" w:rsidP="00941965">
            <w:pPr>
              <w:jc w:val="both"/>
              <w:rPr>
                <w:rFonts w:ascii="Book Antiqua" w:hAnsi="Book Antiqua"/>
                <w:b/>
                <w:bCs/>
                <w:sz w:val="22"/>
                <w:szCs w:val="22"/>
              </w:rPr>
            </w:pPr>
            <w:r w:rsidRPr="00A57AB2">
              <w:rPr>
                <w:rFonts w:ascii="Book Antiqua" w:hAnsi="Book Antiqua"/>
                <w:b/>
                <w:bCs/>
                <w:sz w:val="22"/>
                <w:szCs w:val="22"/>
              </w:rPr>
              <w:t>Supplementing Sub-Clause GCC 22.8.1</w:t>
            </w:r>
          </w:p>
          <w:p w:rsidR="00CE3085" w:rsidRPr="00A57AB2" w:rsidRDefault="00CE3085" w:rsidP="00687987">
            <w:pPr>
              <w:jc w:val="both"/>
              <w:rPr>
                <w:rFonts w:ascii="Book Antiqua" w:hAnsi="Book Antiqua"/>
                <w:sz w:val="22"/>
                <w:szCs w:val="22"/>
              </w:rPr>
            </w:pPr>
          </w:p>
          <w:p w:rsidR="00CE3085" w:rsidRPr="00A57AB2" w:rsidRDefault="00CE3085" w:rsidP="009D2A4A">
            <w:pPr>
              <w:jc w:val="both"/>
              <w:rPr>
                <w:rFonts w:ascii="Book Antiqua" w:hAnsi="Book Antiqua"/>
                <w:sz w:val="22"/>
                <w:szCs w:val="22"/>
              </w:rPr>
            </w:pPr>
            <w:r w:rsidRPr="00A57AB2">
              <w:rPr>
                <w:rFonts w:ascii="Book Antiqua" w:hAnsi="Book Antiqua"/>
                <w:sz w:val="22"/>
                <w:szCs w:val="22"/>
              </w:rPr>
              <w:t xml:space="preserve">The Contractor's liability for latent defects warranty for </w:t>
            </w:r>
            <w:r w:rsidR="00C52CE9" w:rsidRPr="00A57AB2">
              <w:rPr>
                <w:rFonts w:ascii="Book Antiqua" w:hAnsi="Book Antiqua"/>
                <w:b/>
                <w:bCs/>
                <w:sz w:val="22"/>
                <w:szCs w:val="22"/>
              </w:rPr>
              <w:t xml:space="preserve">(400kV Class) AIS Capacitive Voltage Transformer, Current Transformer, Circuit Breaker </w:t>
            </w:r>
            <w:r w:rsidRPr="00A57AB2">
              <w:rPr>
                <w:rFonts w:ascii="Book Antiqua" w:hAnsi="Book Antiqua"/>
                <w:sz w:val="22"/>
                <w:szCs w:val="22"/>
              </w:rPr>
              <w:t xml:space="preserve">shall be limited to period of </w:t>
            </w:r>
            <w:r w:rsidRPr="00A57AB2">
              <w:rPr>
                <w:rFonts w:ascii="Book Antiqua" w:hAnsi="Book Antiqua"/>
                <w:b/>
                <w:bCs/>
                <w:sz w:val="22"/>
                <w:szCs w:val="22"/>
              </w:rPr>
              <w:t>five (05) years</w:t>
            </w:r>
            <w:r w:rsidRPr="00A57AB2">
              <w:rPr>
                <w:rFonts w:ascii="Book Antiqua" w:hAnsi="Book Antiqua"/>
                <w:sz w:val="22"/>
                <w:szCs w:val="22"/>
              </w:rPr>
              <w:t xml:space="preserve"> from the end of Defect Liability Period.</w:t>
            </w:r>
          </w:p>
          <w:p w:rsidR="00C52CE9" w:rsidRPr="00A57AB2" w:rsidRDefault="00C52CE9" w:rsidP="009D2A4A">
            <w:pPr>
              <w:jc w:val="both"/>
              <w:rPr>
                <w:rFonts w:ascii="Book Antiqua" w:hAnsi="Book Antiqua" w:cs="Arial"/>
                <w:sz w:val="22"/>
                <w:szCs w:val="22"/>
                <w:highlight w:val="yellow"/>
              </w:rPr>
            </w:pPr>
          </w:p>
        </w:tc>
      </w:tr>
      <w:tr w:rsidR="00CE3085" w:rsidRPr="00A57AB2" w:rsidTr="00160484">
        <w:tc>
          <w:tcPr>
            <w:tcW w:w="824" w:type="dxa"/>
            <w:tcBorders>
              <w:right w:val="single" w:sz="4" w:space="0" w:color="auto"/>
            </w:tcBorders>
          </w:tcPr>
          <w:p w:rsidR="00CE3085" w:rsidRPr="00A57AB2" w:rsidRDefault="00CE3085" w:rsidP="007254D1">
            <w:pPr>
              <w:numPr>
                <w:ilvl w:val="0"/>
                <w:numId w:val="1"/>
              </w:numPr>
              <w:jc w:val="both"/>
              <w:rPr>
                <w:rFonts w:ascii="Book Antiqua" w:hAnsi="Book Antiqua" w:cs="Arial"/>
                <w:sz w:val="22"/>
                <w:szCs w:val="22"/>
              </w:rPr>
            </w:pPr>
          </w:p>
        </w:tc>
        <w:tc>
          <w:tcPr>
            <w:tcW w:w="1620" w:type="dxa"/>
            <w:tcBorders>
              <w:right w:val="single" w:sz="4" w:space="0" w:color="auto"/>
            </w:tcBorders>
          </w:tcPr>
          <w:p w:rsidR="00CE3085" w:rsidRPr="00A57AB2" w:rsidRDefault="00CE3085" w:rsidP="00336B10">
            <w:pPr>
              <w:jc w:val="both"/>
              <w:rPr>
                <w:rFonts w:ascii="Book Antiqua" w:hAnsi="Book Antiqua" w:cs="Arial"/>
                <w:sz w:val="22"/>
                <w:szCs w:val="22"/>
              </w:rPr>
            </w:pPr>
            <w:r w:rsidRPr="00A57AB2">
              <w:rPr>
                <w:rFonts w:ascii="Book Antiqua" w:hAnsi="Book Antiqua" w:cs="Arial"/>
                <w:sz w:val="22"/>
                <w:szCs w:val="22"/>
              </w:rPr>
              <w:t>GCC 23</w:t>
            </w:r>
          </w:p>
        </w:tc>
        <w:tc>
          <w:tcPr>
            <w:tcW w:w="7335" w:type="dxa"/>
            <w:tcBorders>
              <w:left w:val="nil"/>
            </w:tcBorders>
          </w:tcPr>
          <w:p w:rsidR="00CE3085" w:rsidRPr="00A57AB2" w:rsidRDefault="00CE3085" w:rsidP="00011DCE">
            <w:pPr>
              <w:jc w:val="both"/>
              <w:rPr>
                <w:rFonts w:ascii="Book Antiqua" w:hAnsi="Book Antiqua" w:cs="Arial"/>
                <w:snapToGrid w:val="0"/>
                <w:sz w:val="22"/>
                <w:szCs w:val="22"/>
              </w:rPr>
            </w:pPr>
            <w:r w:rsidRPr="00A57AB2">
              <w:rPr>
                <w:rFonts w:ascii="Book Antiqua" w:hAnsi="Book Antiqua" w:cs="Arial"/>
                <w:sz w:val="22"/>
                <w:szCs w:val="22"/>
              </w:rPr>
              <w:t xml:space="preserve">Deleted as </w:t>
            </w:r>
            <w:r w:rsidRPr="00A57AB2">
              <w:rPr>
                <w:rFonts w:ascii="Book Antiqua" w:hAnsi="Book Antiqua" w:cs="Arial"/>
                <w:snapToGrid w:val="0"/>
                <w:sz w:val="22"/>
                <w:szCs w:val="22"/>
              </w:rPr>
              <w:t>Functional Guarantees are not applicable.</w:t>
            </w:r>
          </w:p>
          <w:p w:rsidR="00CE3085" w:rsidRPr="00A57AB2" w:rsidRDefault="00CE3085" w:rsidP="00011DCE">
            <w:pPr>
              <w:jc w:val="both"/>
              <w:rPr>
                <w:rFonts w:ascii="Book Antiqua" w:hAnsi="Book Antiqua" w:cs="Arial"/>
                <w:snapToGrid w:val="0"/>
                <w:sz w:val="22"/>
                <w:szCs w:val="22"/>
              </w:rPr>
            </w:pPr>
          </w:p>
        </w:tc>
      </w:tr>
      <w:tr w:rsidR="008A17BD" w:rsidRPr="00A57AB2" w:rsidTr="00160484">
        <w:tc>
          <w:tcPr>
            <w:tcW w:w="824" w:type="dxa"/>
            <w:tcBorders>
              <w:right w:val="single" w:sz="4" w:space="0" w:color="auto"/>
            </w:tcBorders>
          </w:tcPr>
          <w:p w:rsidR="008A17BD" w:rsidRPr="00A57AB2" w:rsidRDefault="008A17BD" w:rsidP="007254D1">
            <w:pPr>
              <w:numPr>
                <w:ilvl w:val="0"/>
                <w:numId w:val="1"/>
              </w:numPr>
              <w:jc w:val="both"/>
              <w:rPr>
                <w:rFonts w:ascii="Book Antiqua" w:hAnsi="Book Antiqua" w:cs="Arial"/>
                <w:sz w:val="22"/>
                <w:szCs w:val="22"/>
              </w:rPr>
            </w:pPr>
          </w:p>
        </w:tc>
        <w:tc>
          <w:tcPr>
            <w:tcW w:w="1620" w:type="dxa"/>
            <w:tcBorders>
              <w:right w:val="single" w:sz="4" w:space="0" w:color="auto"/>
            </w:tcBorders>
          </w:tcPr>
          <w:p w:rsidR="008A17BD" w:rsidRPr="00A57AB2" w:rsidRDefault="008A17BD" w:rsidP="00336B10">
            <w:pPr>
              <w:jc w:val="both"/>
              <w:rPr>
                <w:rFonts w:ascii="Book Antiqua" w:hAnsi="Book Antiqua" w:cs="Arial"/>
                <w:sz w:val="22"/>
                <w:szCs w:val="22"/>
              </w:rPr>
            </w:pPr>
            <w:r>
              <w:rPr>
                <w:rFonts w:ascii="Book Antiqua" w:hAnsi="Book Antiqua"/>
              </w:rPr>
              <w:t>GCC 24.1</w:t>
            </w:r>
          </w:p>
        </w:tc>
        <w:tc>
          <w:tcPr>
            <w:tcW w:w="7335" w:type="dxa"/>
            <w:tcBorders>
              <w:left w:val="nil"/>
            </w:tcBorders>
          </w:tcPr>
          <w:p w:rsidR="008A17BD" w:rsidRDefault="008A17BD" w:rsidP="008A17BD">
            <w:pPr>
              <w:jc w:val="both"/>
              <w:rPr>
                <w:rFonts w:ascii="Book Antiqua" w:hAnsi="Book Antiqua"/>
              </w:rPr>
            </w:pPr>
            <w:r>
              <w:rPr>
                <w:rFonts w:ascii="Book Antiqua" w:hAnsi="Book Antiqua"/>
              </w:rPr>
              <w:t>Not Applicable</w:t>
            </w:r>
          </w:p>
          <w:p w:rsidR="008A17BD" w:rsidRPr="00A57AB2" w:rsidRDefault="008A17BD" w:rsidP="00011DCE">
            <w:pPr>
              <w:jc w:val="both"/>
              <w:rPr>
                <w:rFonts w:ascii="Book Antiqua" w:hAnsi="Book Antiqua" w:cs="Arial"/>
                <w:sz w:val="22"/>
                <w:szCs w:val="22"/>
              </w:rPr>
            </w:pPr>
          </w:p>
        </w:tc>
      </w:tr>
      <w:tr w:rsidR="00CE3085" w:rsidRPr="00A57AB2" w:rsidTr="00160484">
        <w:tc>
          <w:tcPr>
            <w:tcW w:w="824" w:type="dxa"/>
            <w:tcBorders>
              <w:right w:val="single" w:sz="4" w:space="0" w:color="auto"/>
            </w:tcBorders>
          </w:tcPr>
          <w:p w:rsidR="00CE3085" w:rsidRPr="00A57AB2" w:rsidRDefault="00CE3085" w:rsidP="007254D1">
            <w:pPr>
              <w:numPr>
                <w:ilvl w:val="0"/>
                <w:numId w:val="1"/>
              </w:numPr>
              <w:jc w:val="both"/>
              <w:rPr>
                <w:rFonts w:ascii="Book Antiqua" w:hAnsi="Book Antiqua" w:cs="Arial"/>
                <w:sz w:val="22"/>
                <w:szCs w:val="22"/>
              </w:rPr>
            </w:pPr>
          </w:p>
        </w:tc>
        <w:tc>
          <w:tcPr>
            <w:tcW w:w="1620" w:type="dxa"/>
            <w:tcBorders>
              <w:right w:val="single" w:sz="4" w:space="0" w:color="auto"/>
            </w:tcBorders>
          </w:tcPr>
          <w:p w:rsidR="00CE3085" w:rsidRPr="00A57AB2" w:rsidRDefault="00CE3085" w:rsidP="00687987">
            <w:pPr>
              <w:ind w:right="54"/>
              <w:rPr>
                <w:rFonts w:ascii="Book Antiqua" w:hAnsi="Book Antiqua" w:cs="Arial Unicode MS"/>
                <w:sz w:val="22"/>
                <w:szCs w:val="22"/>
                <w:lang w:val="en-IN" w:bidi="hi-IN"/>
              </w:rPr>
            </w:pPr>
            <w:r w:rsidRPr="00A57AB2">
              <w:rPr>
                <w:rFonts w:ascii="Book Antiqua" w:hAnsi="Book Antiqua" w:cs="Arial"/>
                <w:sz w:val="22"/>
                <w:szCs w:val="22"/>
              </w:rPr>
              <w:t xml:space="preserve">GCC </w:t>
            </w:r>
            <w:r w:rsidRPr="00A57AB2">
              <w:rPr>
                <w:rFonts w:ascii="Book Antiqua" w:hAnsi="Book Antiqua"/>
                <w:sz w:val="22"/>
                <w:szCs w:val="22"/>
              </w:rPr>
              <w:t>30.1</w:t>
            </w:r>
            <w:r w:rsidRPr="00A57AB2">
              <w:rPr>
                <w:rFonts w:ascii="Book Antiqua" w:hAnsi="Book Antiqua"/>
                <w:sz w:val="22"/>
                <w:szCs w:val="22"/>
                <w:lang w:val="en-IN"/>
              </w:rPr>
              <w:t>(a) (I) (ii)</w:t>
            </w:r>
          </w:p>
          <w:p w:rsidR="00CE3085" w:rsidRPr="00A57AB2" w:rsidRDefault="00CE3085" w:rsidP="00687987">
            <w:pPr>
              <w:jc w:val="both"/>
              <w:rPr>
                <w:rFonts w:ascii="Book Antiqua" w:hAnsi="Book Antiqua" w:cs="Arial"/>
                <w:sz w:val="22"/>
                <w:szCs w:val="22"/>
              </w:rPr>
            </w:pPr>
          </w:p>
        </w:tc>
        <w:tc>
          <w:tcPr>
            <w:tcW w:w="7335" w:type="dxa"/>
            <w:tcBorders>
              <w:left w:val="nil"/>
            </w:tcBorders>
          </w:tcPr>
          <w:p w:rsidR="00CE3085" w:rsidRPr="00A57AB2" w:rsidRDefault="00CE3085" w:rsidP="00687987">
            <w:pPr>
              <w:jc w:val="both"/>
              <w:rPr>
                <w:rFonts w:ascii="Book Antiqua" w:hAnsi="Book Antiqua"/>
                <w:b/>
                <w:bCs/>
                <w:sz w:val="22"/>
                <w:szCs w:val="22"/>
              </w:rPr>
            </w:pPr>
            <w:r w:rsidRPr="00A57AB2">
              <w:rPr>
                <w:rFonts w:ascii="Book Antiqua" w:hAnsi="Book Antiqua"/>
                <w:b/>
                <w:bCs/>
                <w:sz w:val="22"/>
                <w:szCs w:val="22"/>
              </w:rPr>
              <w:t>Replace the existing Provision GCC 30.1(a) (I) (ii) as below:</w:t>
            </w:r>
          </w:p>
          <w:p w:rsidR="00CE3085" w:rsidRPr="00A57AB2" w:rsidRDefault="00CE3085" w:rsidP="00687987">
            <w:pPr>
              <w:jc w:val="both"/>
              <w:rPr>
                <w:rFonts w:ascii="Book Antiqua" w:hAnsi="Book Antiqua" w:cs="Arial"/>
                <w:sz w:val="22"/>
                <w:szCs w:val="22"/>
              </w:rPr>
            </w:pPr>
          </w:p>
          <w:p w:rsidR="00CE3085" w:rsidRPr="00A57AB2" w:rsidRDefault="00CE3085" w:rsidP="00687987">
            <w:pPr>
              <w:jc w:val="both"/>
              <w:rPr>
                <w:rFonts w:ascii="Book Antiqua" w:hAnsi="Book Antiqua"/>
                <w:sz w:val="22"/>
                <w:szCs w:val="22"/>
              </w:rPr>
            </w:pPr>
            <w:r w:rsidRPr="00A57AB2">
              <w:rPr>
                <w:rFonts w:ascii="Book Antiqua" w:hAnsi="Book Antiqua"/>
                <w:sz w:val="22"/>
                <w:szCs w:val="22"/>
              </w:rPr>
              <w:t>Transit Insurance Policy for indigenous equipment</w:t>
            </w:r>
          </w:p>
          <w:p w:rsidR="00CE3085" w:rsidRPr="00A57AB2" w:rsidRDefault="00CE3085" w:rsidP="00687987">
            <w:pPr>
              <w:jc w:val="both"/>
              <w:rPr>
                <w:rFonts w:ascii="Book Antiqua" w:hAnsi="Book Antiqua"/>
                <w:sz w:val="22"/>
                <w:szCs w:val="22"/>
              </w:rPr>
            </w:pPr>
          </w:p>
          <w:p w:rsidR="00CE3085" w:rsidRPr="00A57AB2" w:rsidRDefault="00CE3085" w:rsidP="00687987">
            <w:pPr>
              <w:jc w:val="both"/>
              <w:rPr>
                <w:rFonts w:ascii="Book Antiqua" w:hAnsi="Book Antiqua" w:cs="Arial"/>
                <w:sz w:val="22"/>
                <w:szCs w:val="22"/>
              </w:rPr>
            </w:pPr>
            <w:r w:rsidRPr="00A57AB2">
              <w:rPr>
                <w:rFonts w:ascii="Book Antiqua" w:hAnsi="Book Antiqua"/>
                <w:sz w:val="22"/>
                <w:szCs w:val="22"/>
              </w:rPr>
              <w:t>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final destination site. Inland Transit Clause (ITC) ‘A’ along with Strike Riots &amp; Civil Commotion (SRCC) extension cover shall be taken.</w:t>
            </w:r>
          </w:p>
        </w:tc>
      </w:tr>
      <w:tr w:rsidR="00CE3085" w:rsidRPr="00A57AB2" w:rsidTr="00160484">
        <w:tc>
          <w:tcPr>
            <w:tcW w:w="824" w:type="dxa"/>
            <w:tcBorders>
              <w:right w:val="single" w:sz="4" w:space="0" w:color="auto"/>
            </w:tcBorders>
          </w:tcPr>
          <w:p w:rsidR="00CE3085" w:rsidRPr="00A57AB2" w:rsidRDefault="00CE3085" w:rsidP="007254D1">
            <w:pPr>
              <w:numPr>
                <w:ilvl w:val="0"/>
                <w:numId w:val="1"/>
              </w:numPr>
              <w:jc w:val="both"/>
              <w:rPr>
                <w:rFonts w:ascii="Book Antiqua" w:hAnsi="Book Antiqua" w:cs="Arial"/>
                <w:sz w:val="22"/>
                <w:szCs w:val="22"/>
              </w:rPr>
            </w:pPr>
          </w:p>
        </w:tc>
        <w:tc>
          <w:tcPr>
            <w:tcW w:w="1620" w:type="dxa"/>
            <w:tcBorders>
              <w:right w:val="single" w:sz="4" w:space="0" w:color="auto"/>
            </w:tcBorders>
          </w:tcPr>
          <w:p w:rsidR="00CE3085" w:rsidRPr="00A57AB2" w:rsidRDefault="00CE3085" w:rsidP="00A42AD3">
            <w:pPr>
              <w:jc w:val="both"/>
              <w:rPr>
                <w:rFonts w:ascii="Book Antiqua" w:hAnsi="Book Antiqua" w:cs="Arial"/>
                <w:sz w:val="22"/>
                <w:szCs w:val="22"/>
              </w:rPr>
            </w:pPr>
            <w:r w:rsidRPr="00A57AB2">
              <w:rPr>
                <w:rFonts w:ascii="Book Antiqua" w:hAnsi="Book Antiqua" w:cs="Arial"/>
                <w:sz w:val="22"/>
                <w:szCs w:val="22"/>
              </w:rPr>
              <w:t>GCC 33.2.3</w:t>
            </w:r>
          </w:p>
        </w:tc>
        <w:tc>
          <w:tcPr>
            <w:tcW w:w="7335" w:type="dxa"/>
            <w:tcBorders>
              <w:left w:val="nil"/>
            </w:tcBorders>
          </w:tcPr>
          <w:p w:rsidR="00CE3085" w:rsidRPr="00A57AB2" w:rsidRDefault="00CE3085" w:rsidP="008A0ADA">
            <w:pPr>
              <w:jc w:val="both"/>
              <w:rPr>
                <w:rFonts w:ascii="Book Antiqua" w:hAnsi="Book Antiqua" w:cs="Arial"/>
                <w:b/>
                <w:bCs/>
                <w:sz w:val="22"/>
                <w:szCs w:val="22"/>
              </w:rPr>
            </w:pPr>
            <w:r w:rsidRPr="00A57AB2">
              <w:rPr>
                <w:rFonts w:ascii="Book Antiqua" w:hAnsi="Book Antiqua" w:cs="Arial"/>
                <w:b/>
                <w:bCs/>
                <w:sz w:val="22"/>
                <w:szCs w:val="22"/>
              </w:rPr>
              <w:t>Supplementing Clause GCC 33.2.3</w:t>
            </w:r>
          </w:p>
          <w:p w:rsidR="00CE3085" w:rsidRPr="00A57AB2" w:rsidRDefault="00CE3085" w:rsidP="008A0ADA">
            <w:pPr>
              <w:jc w:val="both"/>
              <w:rPr>
                <w:rFonts w:ascii="Book Antiqua" w:hAnsi="Book Antiqua" w:cs="Arial"/>
                <w:sz w:val="22"/>
                <w:szCs w:val="22"/>
              </w:rPr>
            </w:pPr>
          </w:p>
          <w:p w:rsidR="00CE3085" w:rsidRPr="00A57AB2" w:rsidRDefault="00CE3085" w:rsidP="008A0ADA">
            <w:pPr>
              <w:jc w:val="both"/>
              <w:rPr>
                <w:rFonts w:ascii="Book Antiqua" w:hAnsi="Book Antiqua" w:cs="Arial"/>
                <w:sz w:val="22"/>
                <w:szCs w:val="22"/>
              </w:rPr>
            </w:pPr>
            <w:r w:rsidRPr="00A57AB2">
              <w:rPr>
                <w:rFonts w:ascii="Book Antiqua" w:hAnsi="Book Antiqua" w:cs="Arial"/>
                <w:sz w:val="22"/>
                <w:szCs w:val="22"/>
              </w:rPr>
              <w:t>Percentage for the Change Proposal under this Clause shall be limited to Fifteen (15) percent.</w:t>
            </w:r>
          </w:p>
          <w:p w:rsidR="00CE3085" w:rsidRPr="00A57AB2" w:rsidRDefault="00CE3085" w:rsidP="008A0ADA">
            <w:pPr>
              <w:jc w:val="both"/>
              <w:rPr>
                <w:rFonts w:ascii="Book Antiqua" w:hAnsi="Book Antiqua" w:cs="Arial"/>
                <w:sz w:val="22"/>
                <w:szCs w:val="22"/>
              </w:rPr>
            </w:pPr>
          </w:p>
        </w:tc>
      </w:tr>
      <w:tr w:rsidR="00C54B37" w:rsidRPr="00A57AB2" w:rsidTr="00160484">
        <w:tc>
          <w:tcPr>
            <w:tcW w:w="824" w:type="dxa"/>
            <w:tcBorders>
              <w:right w:val="single" w:sz="4" w:space="0" w:color="auto"/>
            </w:tcBorders>
          </w:tcPr>
          <w:p w:rsidR="00C54B37" w:rsidRPr="00A57AB2" w:rsidRDefault="00C54B37" w:rsidP="007254D1">
            <w:pPr>
              <w:numPr>
                <w:ilvl w:val="0"/>
                <w:numId w:val="1"/>
              </w:numPr>
              <w:jc w:val="both"/>
              <w:rPr>
                <w:rFonts w:ascii="Book Antiqua" w:hAnsi="Book Antiqua" w:cs="Arial"/>
                <w:sz w:val="22"/>
                <w:szCs w:val="22"/>
              </w:rPr>
            </w:pPr>
          </w:p>
        </w:tc>
        <w:tc>
          <w:tcPr>
            <w:tcW w:w="1620" w:type="dxa"/>
            <w:tcBorders>
              <w:right w:val="single" w:sz="4" w:space="0" w:color="auto"/>
            </w:tcBorders>
          </w:tcPr>
          <w:p w:rsidR="00C54B37" w:rsidRPr="00A57AB2" w:rsidRDefault="00C54B37" w:rsidP="00A42AD3">
            <w:pPr>
              <w:jc w:val="both"/>
              <w:rPr>
                <w:rFonts w:ascii="Book Antiqua" w:hAnsi="Book Antiqua" w:cs="Arial"/>
                <w:sz w:val="22"/>
                <w:szCs w:val="22"/>
              </w:rPr>
            </w:pPr>
            <w:r>
              <w:rPr>
                <w:rFonts w:ascii="Book Antiqua" w:hAnsi="Book Antiqua"/>
              </w:rPr>
              <w:t>GCC 38</w:t>
            </w:r>
          </w:p>
        </w:tc>
        <w:tc>
          <w:tcPr>
            <w:tcW w:w="7335" w:type="dxa"/>
            <w:tcBorders>
              <w:left w:val="nil"/>
            </w:tcBorders>
          </w:tcPr>
          <w:p w:rsidR="00C54B37" w:rsidRDefault="00C54B37" w:rsidP="00C54B37">
            <w:pPr>
              <w:rPr>
                <w:rFonts w:ascii="Book Antiqua" w:hAnsi="Book Antiqua"/>
                <w:b/>
                <w:bCs/>
              </w:rPr>
            </w:pPr>
            <w:r>
              <w:rPr>
                <w:rFonts w:ascii="Book Antiqua" w:hAnsi="Book Antiqua"/>
                <w:b/>
                <w:bCs/>
              </w:rPr>
              <w:t>Replace the existing clause GCC 38 with the following:</w:t>
            </w:r>
          </w:p>
          <w:p w:rsidR="00C54B37" w:rsidRDefault="00C54B37" w:rsidP="00C54B37">
            <w:pPr>
              <w:rPr>
                <w:rFonts w:ascii="Book Antiqua" w:hAnsi="Book Antiqua"/>
                <w:b/>
                <w:bCs/>
              </w:rPr>
            </w:pPr>
          </w:p>
          <w:p w:rsidR="00C54B37" w:rsidRDefault="00C54B37" w:rsidP="00C54B37">
            <w:pPr>
              <w:rPr>
                <w:rFonts w:ascii="Book Antiqua" w:hAnsi="Book Antiqua"/>
                <w:b/>
                <w:bCs/>
              </w:rPr>
            </w:pPr>
            <w:r>
              <w:rPr>
                <w:rFonts w:ascii="Book Antiqua" w:hAnsi="Book Antiqua"/>
                <w:b/>
                <w:bCs/>
              </w:rPr>
              <w:t>38. Settlement of Disputes</w:t>
            </w:r>
          </w:p>
          <w:p w:rsidR="00C54B37" w:rsidRDefault="00C54B37" w:rsidP="00C54B37">
            <w:pPr>
              <w:rPr>
                <w:rFonts w:ascii="Book Antiqua" w:hAnsi="Book Antiqua"/>
                <w:b/>
                <w:bCs/>
                <w:sz w:val="18"/>
                <w:szCs w:val="18"/>
              </w:rPr>
            </w:pPr>
          </w:p>
          <w:p w:rsidR="00C54B37" w:rsidRDefault="00C54B37" w:rsidP="00C54B37">
            <w:pPr>
              <w:ind w:left="504" w:hanging="504"/>
              <w:jc w:val="both"/>
              <w:rPr>
                <w:rFonts w:ascii="Book Antiqua" w:hAnsi="Book Antiqua"/>
              </w:rPr>
            </w:pPr>
            <w:r>
              <w:rPr>
                <w:rFonts w:ascii="Book Antiqua" w:hAnsi="Book Antiqua"/>
              </w:rPr>
              <w:t>38.1 If any dispute of any kind whatsoever shall arise between the Employer and the Contractor in connection with or arising out of the Contract, including without prejudice to the generality of the foregoing, any question regarding its existence, validity or termination, or the execution of the Facilities, whether during the progress of the Facilities or after their completion and whether before or after the termination, abandonment or breach of the Contract, the parties shall seek to resolve any such dispute or difference, to the extent possible, amicably by mutual consultation.</w:t>
            </w:r>
          </w:p>
          <w:p w:rsidR="00C54B37" w:rsidRDefault="00C54B37" w:rsidP="00C54B37">
            <w:pPr>
              <w:ind w:left="504" w:hanging="504"/>
              <w:jc w:val="both"/>
              <w:rPr>
                <w:rFonts w:ascii="Book Antiqua" w:hAnsi="Book Antiqua"/>
              </w:rPr>
            </w:pPr>
          </w:p>
          <w:p w:rsidR="00C54B37" w:rsidRDefault="00C54B37" w:rsidP="00C54B37">
            <w:pPr>
              <w:ind w:left="504" w:hanging="504"/>
              <w:jc w:val="both"/>
              <w:rPr>
                <w:rFonts w:ascii="Book Antiqua" w:hAnsi="Book Antiqua"/>
              </w:rPr>
            </w:pPr>
            <w:r>
              <w:rPr>
                <w:rFonts w:ascii="Book Antiqua" w:hAnsi="Book Antiqua"/>
              </w:rPr>
              <w:t>38.2 If the parties fail to resolve such a dispute or difference by mutual consultation at the execution site level, then the dispute shall be referred by the Contractor to the Project Manager, who, within a period of thirty (30) days after being requested by Contractor to do so, shall give written notice of his decision.</w:t>
            </w:r>
          </w:p>
          <w:p w:rsidR="00C54B37" w:rsidRDefault="00C54B37" w:rsidP="00C54B37">
            <w:pPr>
              <w:ind w:left="504" w:hanging="504"/>
              <w:jc w:val="both"/>
              <w:rPr>
                <w:rFonts w:ascii="Book Antiqua" w:hAnsi="Book Antiqua"/>
              </w:rPr>
            </w:pPr>
          </w:p>
          <w:p w:rsidR="00C54B37" w:rsidRDefault="00C54B37" w:rsidP="00C54B37">
            <w:pPr>
              <w:ind w:left="504" w:hanging="504"/>
              <w:jc w:val="both"/>
              <w:rPr>
                <w:rFonts w:ascii="Book Antiqua" w:hAnsi="Book Antiqua"/>
              </w:rPr>
            </w:pPr>
            <w:r>
              <w:rPr>
                <w:rFonts w:ascii="Book Antiqua" w:hAnsi="Book Antiqua"/>
              </w:rPr>
              <w:t>38.2.1 The decision/instruction of the Project Manager shall be deemed to have been accepted by the Contractor unless notified by the Contractor of his intention to refer the matter for Arbitration within thirty (30) days of such decision/instruction.</w:t>
            </w:r>
          </w:p>
          <w:p w:rsidR="00C54B37" w:rsidRDefault="00C54B37" w:rsidP="00C54B37">
            <w:pPr>
              <w:ind w:left="504" w:hanging="504"/>
              <w:jc w:val="both"/>
              <w:rPr>
                <w:rFonts w:ascii="Book Antiqua" w:hAnsi="Book Antiqua"/>
              </w:rPr>
            </w:pPr>
          </w:p>
          <w:p w:rsidR="00C54B37" w:rsidRDefault="00C54B37" w:rsidP="00C54B37">
            <w:pPr>
              <w:ind w:left="504" w:hanging="504"/>
              <w:jc w:val="both"/>
              <w:rPr>
                <w:rFonts w:ascii="Book Antiqua" w:hAnsi="Book Antiqua"/>
              </w:rPr>
            </w:pPr>
            <w:r>
              <w:rPr>
                <w:rFonts w:ascii="Book Antiqua" w:hAnsi="Book Antiqua"/>
              </w:rPr>
              <w:t>38.2.2 In the event the Project Manager fails to notify his decision as aforesaid within thirty (30) days</w:t>
            </w:r>
            <w:r>
              <w:rPr>
                <w:rFonts w:ascii="Book Antiqua" w:hAnsi="Book Antiqua"/>
                <w:b/>
                <w:bCs/>
              </w:rPr>
              <w:t>,</w:t>
            </w:r>
            <w:r>
              <w:rPr>
                <w:rFonts w:ascii="Book Antiqua" w:hAnsi="Book Antiqua"/>
              </w:rPr>
              <w:t xml:space="preserve"> the Contractor, if he intends to go for Arbitration, shall notify his intention to the Employer/Owner within 30 days of expiry of the first mentioned period of thirty days failing which it shall be deemed that there are no dispute or difference between the Employer and the Contractor.</w:t>
            </w:r>
          </w:p>
          <w:p w:rsidR="00C54B37" w:rsidRDefault="00C54B37" w:rsidP="00C54B37">
            <w:pPr>
              <w:ind w:left="504" w:hanging="504"/>
              <w:jc w:val="both"/>
              <w:rPr>
                <w:rFonts w:ascii="Book Antiqua" w:hAnsi="Book Antiqua"/>
              </w:rPr>
            </w:pPr>
          </w:p>
          <w:p w:rsidR="00C54B37" w:rsidRDefault="00C54B37" w:rsidP="00C54B37">
            <w:pPr>
              <w:ind w:left="504" w:hanging="504"/>
              <w:jc w:val="both"/>
              <w:rPr>
                <w:rFonts w:ascii="Book Antiqua" w:hAnsi="Book Antiqua"/>
              </w:rPr>
            </w:pPr>
            <w:r>
              <w:rPr>
                <w:rFonts w:ascii="Book Antiqua" w:hAnsi="Book Antiqua"/>
              </w:rPr>
              <w:t xml:space="preserve">38.3 In case of dispute or difference between the Employer (acting on behalf of the Owner) and the Contractor, if the Owner intends to go for Arbitration, he shall notify such intention to the Contractor. </w:t>
            </w:r>
          </w:p>
          <w:p w:rsidR="00C54B37" w:rsidRDefault="00C54B37" w:rsidP="00C54B37">
            <w:pPr>
              <w:ind w:left="504" w:hanging="504"/>
              <w:jc w:val="both"/>
              <w:rPr>
                <w:rFonts w:ascii="Book Antiqua" w:hAnsi="Book Antiqua"/>
              </w:rPr>
            </w:pPr>
          </w:p>
          <w:p w:rsidR="00C54B37" w:rsidRDefault="00C54B37" w:rsidP="00C54B37">
            <w:pPr>
              <w:ind w:left="504" w:hanging="504"/>
              <w:jc w:val="both"/>
              <w:rPr>
                <w:rFonts w:ascii="Book Antiqua" w:hAnsi="Book Antiqua"/>
              </w:rPr>
            </w:pPr>
            <w:r>
              <w:rPr>
                <w:rFonts w:ascii="Book Antiqua" w:hAnsi="Book Antiqua"/>
              </w:rPr>
              <w:t>38.4 In any occasion POWERGRID shall not be held liable under this contract. No case/arbitration shall be initiated against POWERGRID by the Contractor and also POWERGRID shall not be made a party by the Contractor in the arbitration / court proceedings as POWERGRID is acting as an Agent only on behalf of MPPTCL (Owner)”.</w:t>
            </w:r>
          </w:p>
          <w:p w:rsidR="00C54B37" w:rsidRPr="00A57AB2" w:rsidRDefault="00C54B37" w:rsidP="008A0ADA">
            <w:pPr>
              <w:jc w:val="both"/>
              <w:rPr>
                <w:rFonts w:ascii="Book Antiqua" w:hAnsi="Book Antiqua" w:cs="Arial"/>
                <w:b/>
                <w:bCs/>
                <w:sz w:val="22"/>
                <w:szCs w:val="22"/>
              </w:rPr>
            </w:pPr>
          </w:p>
        </w:tc>
      </w:tr>
      <w:tr w:rsidR="00CE3085" w:rsidRPr="00A57AB2" w:rsidTr="00160484">
        <w:tc>
          <w:tcPr>
            <w:tcW w:w="824" w:type="dxa"/>
            <w:tcBorders>
              <w:right w:val="single" w:sz="4" w:space="0" w:color="auto"/>
            </w:tcBorders>
          </w:tcPr>
          <w:p w:rsidR="00CE3085" w:rsidRPr="00A57AB2" w:rsidRDefault="00CE3085" w:rsidP="007254D1">
            <w:pPr>
              <w:numPr>
                <w:ilvl w:val="0"/>
                <w:numId w:val="1"/>
              </w:numPr>
              <w:jc w:val="both"/>
              <w:rPr>
                <w:rFonts w:ascii="Book Antiqua" w:hAnsi="Book Antiqua" w:cs="Arial"/>
                <w:sz w:val="22"/>
                <w:szCs w:val="22"/>
              </w:rPr>
            </w:pPr>
          </w:p>
        </w:tc>
        <w:tc>
          <w:tcPr>
            <w:tcW w:w="1620" w:type="dxa"/>
            <w:tcBorders>
              <w:right w:val="single" w:sz="4" w:space="0" w:color="auto"/>
            </w:tcBorders>
          </w:tcPr>
          <w:p w:rsidR="00CE3085" w:rsidRPr="00A57AB2" w:rsidRDefault="00CE3085" w:rsidP="00687987">
            <w:pPr>
              <w:jc w:val="both"/>
              <w:rPr>
                <w:rFonts w:ascii="Book Antiqua" w:hAnsi="Book Antiqua" w:cs="Arial"/>
                <w:sz w:val="22"/>
                <w:szCs w:val="22"/>
              </w:rPr>
            </w:pPr>
            <w:r w:rsidRPr="00A57AB2">
              <w:rPr>
                <w:rFonts w:ascii="Book Antiqua" w:hAnsi="Book Antiqua" w:cs="Arial"/>
                <w:sz w:val="22"/>
                <w:szCs w:val="22"/>
              </w:rPr>
              <w:t>GCC 39.6</w:t>
            </w:r>
          </w:p>
        </w:tc>
        <w:tc>
          <w:tcPr>
            <w:tcW w:w="7335" w:type="dxa"/>
            <w:tcBorders>
              <w:left w:val="nil"/>
            </w:tcBorders>
          </w:tcPr>
          <w:p w:rsidR="00CE3085" w:rsidRDefault="00CE3085" w:rsidP="00687987">
            <w:pPr>
              <w:ind w:left="612" w:hanging="720"/>
              <w:jc w:val="both"/>
              <w:rPr>
                <w:rFonts w:ascii="Book Antiqua" w:hAnsi="Book Antiqua"/>
                <w:b/>
                <w:bCs/>
                <w:sz w:val="22"/>
                <w:szCs w:val="22"/>
              </w:rPr>
            </w:pPr>
            <w:r w:rsidRPr="00A57AB2">
              <w:rPr>
                <w:rFonts w:ascii="Book Antiqua" w:hAnsi="Book Antiqua"/>
                <w:b/>
                <w:bCs/>
                <w:sz w:val="22"/>
                <w:szCs w:val="22"/>
              </w:rPr>
              <w:t xml:space="preserve">  Replace the existing Provision GCC 39.6 as below:</w:t>
            </w:r>
          </w:p>
          <w:p w:rsidR="00C54B37" w:rsidRDefault="00C54B37" w:rsidP="00687987">
            <w:pPr>
              <w:ind w:left="612" w:hanging="720"/>
              <w:jc w:val="both"/>
              <w:rPr>
                <w:rFonts w:ascii="Book Antiqua" w:hAnsi="Book Antiqua"/>
                <w:b/>
                <w:bCs/>
                <w:sz w:val="22"/>
                <w:szCs w:val="22"/>
              </w:rPr>
            </w:pPr>
          </w:p>
          <w:p w:rsidR="00C54B37" w:rsidRDefault="00C54B37" w:rsidP="00687987">
            <w:pPr>
              <w:ind w:left="612" w:hanging="720"/>
              <w:jc w:val="both"/>
              <w:rPr>
                <w:rFonts w:ascii="Book Antiqua" w:hAnsi="Book Antiqua"/>
                <w:sz w:val="22"/>
                <w:szCs w:val="22"/>
                <w:lang w:val="en-IN"/>
              </w:rPr>
            </w:pPr>
            <w:r>
              <w:rPr>
                <w:rFonts w:ascii="Book Antiqua" w:hAnsi="Book Antiqua"/>
                <w:b/>
                <w:bCs/>
                <w:sz w:val="22"/>
                <w:szCs w:val="22"/>
              </w:rPr>
              <w:t xml:space="preserve">   39.1  </w:t>
            </w:r>
            <w:r w:rsidRPr="00C54B37">
              <w:rPr>
                <w:rFonts w:ascii="Book Antiqua" w:hAnsi="Book Antiqua"/>
                <w:sz w:val="22"/>
                <w:szCs w:val="22"/>
                <w:lang w:val="en-IN"/>
              </w:rPr>
              <w:t>All disputes or differences in respect of which the decision, if any, of the Project Manager and/or the Head of the Implementing Authority has not become final or binding as aforesaid shall be settled by arbitration in the manner provided herein below:</w:t>
            </w:r>
          </w:p>
          <w:p w:rsidR="00C54B37" w:rsidRDefault="00C54B37" w:rsidP="00687987">
            <w:pPr>
              <w:ind w:left="612" w:hanging="720"/>
              <w:jc w:val="both"/>
              <w:rPr>
                <w:rFonts w:ascii="Book Antiqua" w:hAnsi="Book Antiqua"/>
                <w:b/>
                <w:bCs/>
                <w:sz w:val="22"/>
                <w:szCs w:val="22"/>
              </w:rPr>
            </w:pPr>
          </w:p>
          <w:p w:rsidR="00C54B37" w:rsidRDefault="00C54B37" w:rsidP="00C54B37">
            <w:pPr>
              <w:ind w:left="612" w:hanging="540"/>
              <w:jc w:val="both"/>
              <w:rPr>
                <w:rFonts w:ascii="Book Antiqua" w:hAnsi="Book Antiqua"/>
                <w:sz w:val="22"/>
                <w:szCs w:val="22"/>
                <w:lang w:val="en-IN"/>
              </w:rPr>
            </w:pPr>
            <w:r>
              <w:rPr>
                <w:rFonts w:ascii="Book Antiqua" w:hAnsi="Book Antiqua"/>
                <w:b/>
                <w:bCs/>
                <w:sz w:val="22"/>
                <w:szCs w:val="22"/>
              </w:rPr>
              <w:t xml:space="preserve">39.2 </w:t>
            </w:r>
            <w:r w:rsidRPr="00C54B37">
              <w:rPr>
                <w:rFonts w:ascii="Book Antiqua" w:hAnsi="Book Antiqua"/>
                <w:sz w:val="22"/>
                <w:szCs w:val="22"/>
                <w:lang w:val="en-IN"/>
              </w:rPr>
              <w:t xml:space="preserve">The arbitration shall be conducted by a sole arbitrator in case the amount of claim is less than </w:t>
            </w:r>
            <w:proofErr w:type="spellStart"/>
            <w:r w:rsidRPr="00C54B37">
              <w:rPr>
                <w:rFonts w:ascii="Book Antiqua" w:hAnsi="Book Antiqua"/>
                <w:sz w:val="22"/>
                <w:szCs w:val="22"/>
                <w:lang w:val="en-IN"/>
              </w:rPr>
              <w:t>Rs</w:t>
            </w:r>
            <w:proofErr w:type="spellEnd"/>
            <w:r w:rsidRPr="00C54B37">
              <w:rPr>
                <w:rFonts w:ascii="Book Antiqua" w:hAnsi="Book Antiqua"/>
                <w:sz w:val="22"/>
                <w:szCs w:val="22"/>
                <w:lang w:val="en-IN"/>
              </w:rPr>
              <w:t xml:space="preserve">. 25 </w:t>
            </w:r>
            <w:proofErr w:type="spellStart"/>
            <w:r w:rsidRPr="00C54B37">
              <w:rPr>
                <w:rFonts w:ascii="Book Antiqua" w:hAnsi="Book Antiqua"/>
                <w:sz w:val="22"/>
                <w:szCs w:val="22"/>
                <w:lang w:val="en-IN"/>
              </w:rPr>
              <w:t>Crore</w:t>
            </w:r>
            <w:proofErr w:type="spellEnd"/>
            <w:r w:rsidRPr="00C54B37">
              <w:rPr>
                <w:rFonts w:ascii="Book Antiqua" w:hAnsi="Book Antiqua"/>
                <w:sz w:val="22"/>
                <w:szCs w:val="22"/>
                <w:lang w:val="en-IN"/>
              </w:rPr>
              <w:t xml:space="preserve"> and by three member arbitral tribunal in case the amount of claim is greater than </w:t>
            </w:r>
            <w:proofErr w:type="spellStart"/>
            <w:r w:rsidRPr="00C54B37">
              <w:rPr>
                <w:rFonts w:ascii="Book Antiqua" w:hAnsi="Book Antiqua"/>
                <w:sz w:val="22"/>
                <w:szCs w:val="22"/>
                <w:lang w:val="en-IN"/>
              </w:rPr>
              <w:t>Rs</w:t>
            </w:r>
            <w:proofErr w:type="spellEnd"/>
            <w:r w:rsidRPr="00C54B37">
              <w:rPr>
                <w:rFonts w:ascii="Book Antiqua" w:hAnsi="Book Antiqua"/>
                <w:sz w:val="22"/>
                <w:szCs w:val="22"/>
                <w:lang w:val="en-IN"/>
              </w:rPr>
              <w:t xml:space="preserve">. 25 </w:t>
            </w:r>
            <w:proofErr w:type="spellStart"/>
            <w:r w:rsidRPr="00C54B37">
              <w:rPr>
                <w:rFonts w:ascii="Book Antiqua" w:hAnsi="Book Antiqua"/>
                <w:sz w:val="22"/>
                <w:szCs w:val="22"/>
                <w:lang w:val="en-IN"/>
              </w:rPr>
              <w:t>Crore</w:t>
            </w:r>
            <w:proofErr w:type="spellEnd"/>
            <w:r w:rsidRPr="00C54B37">
              <w:rPr>
                <w:rFonts w:ascii="Book Antiqua" w:hAnsi="Book Antiqua"/>
                <w:sz w:val="22"/>
                <w:szCs w:val="22"/>
                <w:lang w:val="en-IN"/>
              </w:rPr>
              <w:t>.</w:t>
            </w:r>
          </w:p>
          <w:p w:rsidR="00C54B37" w:rsidRDefault="00C54B37" w:rsidP="00C54B37">
            <w:pPr>
              <w:ind w:left="612" w:hanging="540"/>
              <w:jc w:val="both"/>
              <w:rPr>
                <w:rFonts w:ascii="Book Antiqua" w:hAnsi="Book Antiqua"/>
                <w:sz w:val="22"/>
                <w:szCs w:val="22"/>
              </w:rPr>
            </w:pPr>
          </w:p>
          <w:p w:rsidR="00C54B37" w:rsidRPr="00E40975" w:rsidRDefault="00C54B37" w:rsidP="00C54B37">
            <w:pPr>
              <w:pStyle w:val="Default"/>
              <w:ind w:left="414"/>
              <w:rPr>
                <w:rFonts w:cs="Calibri"/>
                <w:sz w:val="22"/>
                <w:szCs w:val="22"/>
              </w:rPr>
            </w:pPr>
            <w:r w:rsidRPr="00E40975">
              <w:rPr>
                <w:rFonts w:cs="Calibri"/>
                <w:b/>
                <w:bCs/>
                <w:sz w:val="22"/>
                <w:szCs w:val="22"/>
              </w:rPr>
              <w:t xml:space="preserve">Sole Arbitration </w:t>
            </w:r>
          </w:p>
          <w:p w:rsidR="00C54B37" w:rsidRPr="00E40975" w:rsidRDefault="00C54B37" w:rsidP="00C54B37">
            <w:pPr>
              <w:ind w:left="414"/>
              <w:jc w:val="both"/>
              <w:rPr>
                <w:rFonts w:ascii="Book Antiqua" w:hAnsi="Book Antiqua" w:cs="Calibri"/>
                <w:sz w:val="22"/>
                <w:szCs w:val="22"/>
              </w:rPr>
            </w:pPr>
            <w:r w:rsidRPr="00E40975">
              <w:rPr>
                <w:rFonts w:ascii="Book Antiqua" w:hAnsi="Book Antiqua" w:cs="Calibri"/>
                <w:sz w:val="22"/>
                <w:szCs w:val="22"/>
              </w:rPr>
              <w:t xml:space="preserve">The sole Arbitrator shall be chosen from a panel of empanelled Arbitrators maintained by POWERGRID </w:t>
            </w:r>
            <w:r w:rsidRPr="00E40975">
              <w:rPr>
                <w:rFonts w:ascii="Book Antiqua" w:hAnsi="Book Antiqua" w:cs="Calibri"/>
                <w:b/>
                <w:bCs/>
                <w:sz w:val="22"/>
                <w:szCs w:val="22"/>
              </w:rPr>
              <w:t>and/or</w:t>
            </w:r>
            <w:r w:rsidRPr="00E40975">
              <w:rPr>
                <w:rFonts w:ascii="Book Antiqua" w:hAnsi="Book Antiqua" w:cs="Calibri"/>
                <w:sz w:val="22"/>
                <w:szCs w:val="22"/>
              </w:rPr>
              <w:t xml:space="preserve"> </w:t>
            </w:r>
            <w:r w:rsidRPr="00E40975">
              <w:rPr>
                <w:rFonts w:ascii="Book Antiqua" w:hAnsi="Book Antiqua" w:cs="Calibri"/>
                <w:b/>
                <w:bCs/>
                <w:sz w:val="22"/>
                <w:szCs w:val="22"/>
              </w:rPr>
              <w:t>THDCIL (Owner)</w:t>
            </w:r>
            <w:r w:rsidRPr="00E40975">
              <w:rPr>
                <w:rFonts w:ascii="Book Antiqua" w:hAnsi="Book Antiqua" w:cs="Calibri"/>
                <w:sz w:val="22"/>
                <w:szCs w:val="22"/>
              </w:rPr>
              <w:t>. The same shall comprise of retired Judges and retired Senior executives of PSUs other than POWERGRID/</w:t>
            </w:r>
            <w:r w:rsidRPr="00E40975">
              <w:rPr>
                <w:rFonts w:ascii="Book Antiqua" w:hAnsi="Book Antiqua" w:cs="Calibri"/>
                <w:b/>
                <w:bCs/>
                <w:sz w:val="22"/>
                <w:szCs w:val="22"/>
              </w:rPr>
              <w:t>THDCIL</w:t>
            </w:r>
            <w:r w:rsidRPr="00E40975">
              <w:rPr>
                <w:rFonts w:ascii="Book Antiqua" w:hAnsi="Book Antiqua" w:cs="Calibri"/>
                <w:sz w:val="22"/>
                <w:szCs w:val="22"/>
              </w:rPr>
              <w:t xml:space="preserve">. Further, the choice of sole Arbitrator shall be governed by the amount of claim in the following manner: </w:t>
            </w:r>
          </w:p>
          <w:p w:rsidR="00C54B37" w:rsidRPr="00E40975" w:rsidRDefault="00C54B37" w:rsidP="00C54B37">
            <w:pPr>
              <w:ind w:left="414"/>
              <w:jc w:val="both"/>
              <w:rPr>
                <w:rFonts w:ascii="Book Antiqua" w:hAnsi="Book Antiqua" w:cs="Calibri"/>
                <w:sz w:val="22"/>
                <w:szCs w:val="22"/>
              </w:rPr>
            </w:pPr>
          </w:p>
          <w:tbl>
            <w:tblPr>
              <w:tblW w:w="6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9"/>
              <w:gridCol w:w="1858"/>
              <w:gridCol w:w="4443"/>
            </w:tblGrid>
            <w:tr w:rsidR="00C54B37" w:rsidRPr="00E40975" w:rsidTr="00967CA0">
              <w:trPr>
                <w:trHeight w:val="269"/>
              </w:trPr>
              <w:tc>
                <w:tcPr>
                  <w:tcW w:w="689" w:type="dxa"/>
                  <w:tcBorders>
                    <w:top w:val="single" w:sz="4" w:space="0" w:color="auto"/>
                    <w:left w:val="single" w:sz="4" w:space="0" w:color="auto"/>
                    <w:bottom w:val="single" w:sz="4" w:space="0" w:color="auto"/>
                    <w:right w:val="single" w:sz="4" w:space="0" w:color="auto"/>
                  </w:tcBorders>
                  <w:hideMark/>
                </w:tcPr>
                <w:p w:rsidR="00C54B37" w:rsidRPr="00E40975" w:rsidRDefault="00C54B37" w:rsidP="00967CA0">
                  <w:pPr>
                    <w:pStyle w:val="Default"/>
                    <w:rPr>
                      <w:rFonts w:cs="Calibri"/>
                      <w:b/>
                      <w:bCs/>
                      <w:sz w:val="22"/>
                      <w:szCs w:val="22"/>
                    </w:rPr>
                  </w:pPr>
                  <w:r w:rsidRPr="00E40975">
                    <w:rPr>
                      <w:rFonts w:cs="Calibri"/>
                      <w:b/>
                      <w:bCs/>
                      <w:sz w:val="22"/>
                      <w:szCs w:val="22"/>
                    </w:rPr>
                    <w:t xml:space="preserve">Sl. no. </w:t>
                  </w:r>
                </w:p>
              </w:tc>
              <w:tc>
                <w:tcPr>
                  <w:tcW w:w="1860" w:type="dxa"/>
                  <w:tcBorders>
                    <w:top w:val="single" w:sz="4" w:space="0" w:color="auto"/>
                    <w:left w:val="single" w:sz="4" w:space="0" w:color="auto"/>
                    <w:bottom w:val="single" w:sz="4" w:space="0" w:color="auto"/>
                    <w:right w:val="single" w:sz="4" w:space="0" w:color="auto"/>
                  </w:tcBorders>
                  <w:hideMark/>
                </w:tcPr>
                <w:p w:rsidR="00C54B37" w:rsidRPr="00E40975" w:rsidRDefault="00C54B37" w:rsidP="00967CA0">
                  <w:pPr>
                    <w:pStyle w:val="Default"/>
                    <w:rPr>
                      <w:rFonts w:cs="Calibri"/>
                      <w:b/>
                      <w:bCs/>
                      <w:sz w:val="22"/>
                      <w:szCs w:val="22"/>
                    </w:rPr>
                  </w:pPr>
                  <w:r w:rsidRPr="00E40975">
                    <w:rPr>
                      <w:rFonts w:cs="Calibri"/>
                      <w:b/>
                      <w:bCs/>
                      <w:sz w:val="22"/>
                      <w:szCs w:val="22"/>
                    </w:rPr>
                    <w:t xml:space="preserve">Claim amount </w:t>
                  </w:r>
                </w:p>
              </w:tc>
              <w:tc>
                <w:tcPr>
                  <w:tcW w:w="4448" w:type="dxa"/>
                  <w:tcBorders>
                    <w:top w:val="single" w:sz="4" w:space="0" w:color="auto"/>
                    <w:left w:val="single" w:sz="4" w:space="0" w:color="auto"/>
                    <w:bottom w:val="single" w:sz="4" w:space="0" w:color="auto"/>
                    <w:right w:val="single" w:sz="4" w:space="0" w:color="auto"/>
                  </w:tcBorders>
                  <w:hideMark/>
                </w:tcPr>
                <w:p w:rsidR="00C54B37" w:rsidRPr="00E40975" w:rsidRDefault="00C54B37" w:rsidP="00967CA0">
                  <w:pPr>
                    <w:pStyle w:val="Default"/>
                    <w:rPr>
                      <w:rFonts w:cs="Calibri"/>
                      <w:b/>
                      <w:bCs/>
                      <w:sz w:val="22"/>
                      <w:szCs w:val="22"/>
                    </w:rPr>
                  </w:pPr>
                  <w:r w:rsidRPr="00E40975">
                    <w:rPr>
                      <w:rFonts w:cs="Calibri"/>
                      <w:b/>
                      <w:bCs/>
                      <w:sz w:val="22"/>
                      <w:szCs w:val="22"/>
                    </w:rPr>
                    <w:t xml:space="preserve">Work Experience/ Qualifications </w:t>
                  </w:r>
                </w:p>
              </w:tc>
            </w:tr>
            <w:tr w:rsidR="00C54B37" w:rsidRPr="00E40975" w:rsidTr="00967CA0">
              <w:trPr>
                <w:trHeight w:val="568"/>
              </w:trPr>
              <w:tc>
                <w:tcPr>
                  <w:tcW w:w="689" w:type="dxa"/>
                  <w:tcBorders>
                    <w:top w:val="single" w:sz="4" w:space="0" w:color="auto"/>
                    <w:left w:val="single" w:sz="4" w:space="0" w:color="auto"/>
                    <w:bottom w:val="single" w:sz="4" w:space="0" w:color="auto"/>
                    <w:right w:val="single" w:sz="4" w:space="0" w:color="auto"/>
                  </w:tcBorders>
                  <w:hideMark/>
                </w:tcPr>
                <w:p w:rsidR="00C54B37" w:rsidRPr="00E40975" w:rsidRDefault="00C54B37" w:rsidP="00967CA0">
                  <w:pPr>
                    <w:pStyle w:val="Default"/>
                    <w:rPr>
                      <w:rFonts w:cs="Calibri"/>
                      <w:sz w:val="22"/>
                      <w:szCs w:val="22"/>
                    </w:rPr>
                  </w:pPr>
                  <w:r w:rsidRPr="00E40975">
                    <w:rPr>
                      <w:rFonts w:cs="Calibri"/>
                      <w:sz w:val="22"/>
                      <w:szCs w:val="22"/>
                    </w:rPr>
                    <w:t xml:space="preserve">1 </w:t>
                  </w:r>
                </w:p>
              </w:tc>
              <w:tc>
                <w:tcPr>
                  <w:tcW w:w="1860" w:type="dxa"/>
                  <w:tcBorders>
                    <w:top w:val="single" w:sz="4" w:space="0" w:color="auto"/>
                    <w:left w:val="single" w:sz="4" w:space="0" w:color="auto"/>
                    <w:bottom w:val="single" w:sz="4" w:space="0" w:color="auto"/>
                    <w:right w:val="single" w:sz="4" w:space="0" w:color="auto"/>
                  </w:tcBorders>
                  <w:hideMark/>
                </w:tcPr>
                <w:p w:rsidR="00C54B37" w:rsidRPr="00E40975" w:rsidRDefault="00C54B37" w:rsidP="00967CA0">
                  <w:pPr>
                    <w:pStyle w:val="Default"/>
                    <w:rPr>
                      <w:rFonts w:cs="Calibri"/>
                      <w:sz w:val="22"/>
                      <w:szCs w:val="22"/>
                    </w:rPr>
                  </w:pPr>
                  <w:r w:rsidRPr="00E40975">
                    <w:rPr>
                      <w:rFonts w:cs="Calibri"/>
                      <w:sz w:val="22"/>
                      <w:szCs w:val="22"/>
                    </w:rPr>
                    <w:t xml:space="preserve">&lt; </w:t>
                  </w:r>
                  <w:proofErr w:type="spellStart"/>
                  <w:r w:rsidRPr="00E40975">
                    <w:rPr>
                      <w:rFonts w:cs="Calibri"/>
                      <w:sz w:val="22"/>
                      <w:szCs w:val="22"/>
                    </w:rPr>
                    <w:t>Rs</w:t>
                  </w:r>
                  <w:proofErr w:type="spellEnd"/>
                  <w:r w:rsidRPr="00E40975">
                    <w:rPr>
                      <w:rFonts w:cs="Calibri"/>
                      <w:sz w:val="22"/>
                      <w:szCs w:val="22"/>
                    </w:rPr>
                    <w:t xml:space="preserve">. 10 </w:t>
                  </w:r>
                  <w:proofErr w:type="spellStart"/>
                  <w:r w:rsidRPr="00E40975">
                    <w:rPr>
                      <w:rFonts w:cs="Calibri"/>
                      <w:sz w:val="22"/>
                      <w:szCs w:val="22"/>
                    </w:rPr>
                    <w:t>Crore</w:t>
                  </w:r>
                  <w:proofErr w:type="spellEnd"/>
                  <w:r w:rsidRPr="00E40975">
                    <w:rPr>
                      <w:rFonts w:cs="Calibri"/>
                      <w:sz w:val="22"/>
                      <w:szCs w:val="22"/>
                    </w:rPr>
                    <w:t xml:space="preserve"> </w:t>
                  </w:r>
                </w:p>
              </w:tc>
              <w:tc>
                <w:tcPr>
                  <w:tcW w:w="4448" w:type="dxa"/>
                  <w:tcBorders>
                    <w:top w:val="single" w:sz="4" w:space="0" w:color="auto"/>
                    <w:left w:val="single" w:sz="4" w:space="0" w:color="auto"/>
                    <w:bottom w:val="single" w:sz="4" w:space="0" w:color="auto"/>
                    <w:right w:val="single" w:sz="4" w:space="0" w:color="auto"/>
                  </w:tcBorders>
                  <w:hideMark/>
                </w:tcPr>
                <w:p w:rsidR="00C54B37" w:rsidRPr="00E40975" w:rsidRDefault="00C54B37" w:rsidP="00967CA0">
                  <w:pPr>
                    <w:pStyle w:val="Default"/>
                    <w:rPr>
                      <w:rFonts w:cs="Calibri"/>
                      <w:sz w:val="22"/>
                      <w:szCs w:val="22"/>
                    </w:rPr>
                  </w:pPr>
                  <w:r w:rsidRPr="00E40975">
                    <w:rPr>
                      <w:rFonts w:cs="Calibri"/>
                      <w:sz w:val="22"/>
                      <w:szCs w:val="22"/>
                    </w:rPr>
                    <w:t>Sole arbitrator-Retired Senior Executives of PSUs other than POWERGRID/</w:t>
                  </w:r>
                  <w:r w:rsidRPr="00E40975">
                    <w:rPr>
                      <w:rFonts w:cs="Calibri"/>
                      <w:b/>
                      <w:bCs/>
                      <w:sz w:val="22"/>
                      <w:szCs w:val="22"/>
                    </w:rPr>
                    <w:t xml:space="preserve"> THDCIL</w:t>
                  </w:r>
                  <w:r w:rsidRPr="00E40975">
                    <w:rPr>
                      <w:rFonts w:cs="Calibri"/>
                      <w:sz w:val="22"/>
                      <w:szCs w:val="22"/>
                    </w:rPr>
                    <w:t xml:space="preserve"> /Retired </w:t>
                  </w:r>
                  <w:proofErr w:type="spellStart"/>
                  <w:r w:rsidRPr="00E40975">
                    <w:rPr>
                      <w:rFonts w:cs="Calibri"/>
                      <w:sz w:val="22"/>
                      <w:szCs w:val="22"/>
                    </w:rPr>
                    <w:t>Distt</w:t>
                  </w:r>
                  <w:proofErr w:type="spellEnd"/>
                  <w:r w:rsidRPr="00E40975">
                    <w:rPr>
                      <w:rFonts w:cs="Calibri"/>
                      <w:sz w:val="22"/>
                      <w:szCs w:val="22"/>
                    </w:rPr>
                    <w:t xml:space="preserve"> Judges/ High Court Judges. </w:t>
                  </w:r>
                </w:p>
              </w:tc>
            </w:tr>
            <w:tr w:rsidR="00C54B37" w:rsidRPr="00E40975" w:rsidTr="00967CA0">
              <w:trPr>
                <w:trHeight w:val="269"/>
              </w:trPr>
              <w:tc>
                <w:tcPr>
                  <w:tcW w:w="689" w:type="dxa"/>
                  <w:tcBorders>
                    <w:top w:val="single" w:sz="4" w:space="0" w:color="auto"/>
                    <w:left w:val="single" w:sz="4" w:space="0" w:color="auto"/>
                    <w:bottom w:val="single" w:sz="4" w:space="0" w:color="auto"/>
                    <w:right w:val="single" w:sz="4" w:space="0" w:color="auto"/>
                  </w:tcBorders>
                  <w:hideMark/>
                </w:tcPr>
                <w:p w:rsidR="00C54B37" w:rsidRPr="00E40975" w:rsidRDefault="00C54B37" w:rsidP="00967CA0">
                  <w:pPr>
                    <w:pStyle w:val="Default"/>
                    <w:rPr>
                      <w:rFonts w:cs="Calibri"/>
                      <w:sz w:val="22"/>
                      <w:szCs w:val="22"/>
                    </w:rPr>
                  </w:pPr>
                  <w:r w:rsidRPr="00E40975">
                    <w:rPr>
                      <w:rFonts w:cs="Calibri"/>
                      <w:sz w:val="22"/>
                      <w:szCs w:val="22"/>
                    </w:rPr>
                    <w:t xml:space="preserve">2 </w:t>
                  </w:r>
                </w:p>
              </w:tc>
              <w:tc>
                <w:tcPr>
                  <w:tcW w:w="1860" w:type="dxa"/>
                  <w:tcBorders>
                    <w:top w:val="single" w:sz="4" w:space="0" w:color="auto"/>
                    <w:left w:val="single" w:sz="4" w:space="0" w:color="auto"/>
                    <w:bottom w:val="single" w:sz="4" w:space="0" w:color="auto"/>
                    <w:right w:val="single" w:sz="4" w:space="0" w:color="auto"/>
                  </w:tcBorders>
                  <w:hideMark/>
                </w:tcPr>
                <w:p w:rsidR="00C54B37" w:rsidRPr="00E40975" w:rsidRDefault="00C54B37" w:rsidP="00967CA0">
                  <w:pPr>
                    <w:pStyle w:val="Default"/>
                    <w:rPr>
                      <w:rFonts w:cs="Calibri"/>
                      <w:sz w:val="22"/>
                      <w:szCs w:val="22"/>
                    </w:rPr>
                  </w:pPr>
                  <w:r w:rsidRPr="00E40975">
                    <w:rPr>
                      <w:rFonts w:cs="Calibri"/>
                      <w:sz w:val="22"/>
                      <w:szCs w:val="22"/>
                    </w:rPr>
                    <w:t xml:space="preserve">Rs.10 </w:t>
                  </w:r>
                  <w:proofErr w:type="spellStart"/>
                  <w:r w:rsidRPr="00E40975">
                    <w:rPr>
                      <w:rFonts w:cs="Calibri"/>
                      <w:sz w:val="22"/>
                      <w:szCs w:val="22"/>
                    </w:rPr>
                    <w:t>Crore</w:t>
                  </w:r>
                  <w:proofErr w:type="spellEnd"/>
                  <w:r w:rsidRPr="00E40975">
                    <w:rPr>
                      <w:rFonts w:cs="Calibri"/>
                      <w:sz w:val="22"/>
                      <w:szCs w:val="22"/>
                    </w:rPr>
                    <w:t xml:space="preserve">- Rs.25 </w:t>
                  </w:r>
                  <w:proofErr w:type="spellStart"/>
                  <w:r w:rsidRPr="00E40975">
                    <w:rPr>
                      <w:rFonts w:cs="Calibri"/>
                      <w:sz w:val="22"/>
                      <w:szCs w:val="22"/>
                    </w:rPr>
                    <w:t>Crore</w:t>
                  </w:r>
                  <w:proofErr w:type="spellEnd"/>
                  <w:r w:rsidRPr="00E40975">
                    <w:rPr>
                      <w:rFonts w:cs="Calibri"/>
                      <w:sz w:val="22"/>
                      <w:szCs w:val="22"/>
                    </w:rPr>
                    <w:t xml:space="preserve"> </w:t>
                  </w:r>
                </w:p>
              </w:tc>
              <w:tc>
                <w:tcPr>
                  <w:tcW w:w="4448" w:type="dxa"/>
                  <w:tcBorders>
                    <w:top w:val="single" w:sz="4" w:space="0" w:color="auto"/>
                    <w:left w:val="single" w:sz="4" w:space="0" w:color="auto"/>
                    <w:bottom w:val="single" w:sz="4" w:space="0" w:color="auto"/>
                    <w:right w:val="single" w:sz="4" w:space="0" w:color="auto"/>
                  </w:tcBorders>
                  <w:hideMark/>
                </w:tcPr>
                <w:p w:rsidR="00C54B37" w:rsidRPr="00E40975" w:rsidRDefault="00C54B37" w:rsidP="00967CA0">
                  <w:pPr>
                    <w:pStyle w:val="Default"/>
                    <w:rPr>
                      <w:rFonts w:cs="Calibri"/>
                      <w:sz w:val="22"/>
                      <w:szCs w:val="22"/>
                    </w:rPr>
                  </w:pPr>
                  <w:r w:rsidRPr="00E40975">
                    <w:rPr>
                      <w:rFonts w:cs="Calibri"/>
                      <w:sz w:val="22"/>
                      <w:szCs w:val="22"/>
                    </w:rPr>
                    <w:t xml:space="preserve">Sole arbitrator- Retired High Court/Supreme Court Judges </w:t>
                  </w:r>
                </w:p>
              </w:tc>
            </w:tr>
          </w:tbl>
          <w:p w:rsidR="00C54B37" w:rsidRPr="00E40975" w:rsidRDefault="00C54B37" w:rsidP="00C54B37">
            <w:pPr>
              <w:ind w:left="414"/>
              <w:jc w:val="both"/>
              <w:rPr>
                <w:rFonts w:ascii="Book Antiqua" w:hAnsi="Book Antiqua" w:cs="Calibri"/>
                <w:sz w:val="22"/>
                <w:szCs w:val="22"/>
              </w:rPr>
            </w:pPr>
          </w:p>
          <w:p w:rsidR="00C54B37" w:rsidRDefault="00C54B37" w:rsidP="00C54B37">
            <w:pPr>
              <w:pStyle w:val="Default"/>
              <w:numPr>
                <w:ilvl w:val="0"/>
                <w:numId w:val="17"/>
              </w:numPr>
              <w:jc w:val="both"/>
              <w:rPr>
                <w:rFonts w:cs="Calibri"/>
                <w:sz w:val="22"/>
                <w:szCs w:val="22"/>
              </w:rPr>
            </w:pPr>
            <w:r w:rsidRPr="00E40975">
              <w:rPr>
                <w:rFonts w:cs="Calibri"/>
                <w:sz w:val="22"/>
                <w:szCs w:val="22"/>
              </w:rPr>
              <w:t xml:space="preserve">In case of invocation of arbitration by the </w:t>
            </w:r>
            <w:r w:rsidRPr="00E40975">
              <w:rPr>
                <w:rFonts w:cs="Calibri"/>
                <w:b/>
                <w:bCs/>
                <w:sz w:val="22"/>
                <w:szCs w:val="22"/>
              </w:rPr>
              <w:t>THDCIL (Owner)</w:t>
            </w:r>
            <w:r w:rsidRPr="00E40975">
              <w:rPr>
                <w:rFonts w:cs="Calibri"/>
                <w:sz w:val="22"/>
                <w:szCs w:val="22"/>
              </w:rPr>
              <w:t xml:space="preserve">, </w:t>
            </w:r>
            <w:r w:rsidRPr="00E40975">
              <w:rPr>
                <w:rFonts w:cs="Calibri"/>
                <w:b/>
                <w:bCs/>
                <w:sz w:val="22"/>
                <w:szCs w:val="22"/>
              </w:rPr>
              <w:t>THDCIL</w:t>
            </w:r>
            <w:r w:rsidRPr="00E40975">
              <w:rPr>
                <w:rFonts w:cs="Calibri"/>
                <w:sz w:val="22"/>
                <w:szCs w:val="22"/>
              </w:rPr>
              <w:t xml:space="preserve"> shall, within 30 days, send a list of names of 3 arbitrators from its list/database of Arbitrators/empanelled Arbitrators maintained by POWERGRID and the contractor shall within the period of further 30 days select any one person to act as “Sole Arbitrator”, which will be confirmed by </w:t>
            </w:r>
            <w:r w:rsidRPr="00E40975">
              <w:rPr>
                <w:rFonts w:cs="Calibri"/>
                <w:b/>
                <w:bCs/>
                <w:sz w:val="22"/>
                <w:szCs w:val="22"/>
              </w:rPr>
              <w:t>THDCIL</w:t>
            </w:r>
            <w:r w:rsidRPr="00E40975">
              <w:rPr>
                <w:rFonts w:cs="Calibri"/>
                <w:sz w:val="22"/>
                <w:szCs w:val="22"/>
              </w:rPr>
              <w:t xml:space="preserve"> and matter will be referred to such appointed Arbitrator for further arbitration proceedings.  </w:t>
            </w:r>
          </w:p>
          <w:p w:rsidR="00C54B37" w:rsidRPr="00E40975" w:rsidRDefault="00C54B37" w:rsidP="00C54B37">
            <w:pPr>
              <w:pStyle w:val="Default"/>
              <w:ind w:left="504"/>
              <w:jc w:val="both"/>
              <w:rPr>
                <w:rFonts w:cs="Calibri"/>
                <w:sz w:val="22"/>
                <w:szCs w:val="22"/>
              </w:rPr>
            </w:pPr>
          </w:p>
          <w:p w:rsidR="00C54B37" w:rsidRPr="00E40975" w:rsidRDefault="00C54B37" w:rsidP="00C54B37">
            <w:pPr>
              <w:pStyle w:val="Default"/>
              <w:ind w:left="594" w:hanging="450"/>
              <w:jc w:val="both"/>
              <w:rPr>
                <w:rFonts w:cs="Calibri"/>
                <w:sz w:val="22"/>
                <w:szCs w:val="22"/>
              </w:rPr>
            </w:pPr>
            <w:r w:rsidRPr="00E40975">
              <w:rPr>
                <w:rFonts w:cs="Calibri"/>
                <w:sz w:val="22"/>
                <w:szCs w:val="22"/>
              </w:rPr>
              <w:t xml:space="preserve">(b) In case of invocation of arbitration by the Contractor, the Contractor shall request </w:t>
            </w:r>
            <w:r w:rsidRPr="00E40975">
              <w:rPr>
                <w:rFonts w:cs="Calibri"/>
                <w:b/>
                <w:bCs/>
                <w:sz w:val="22"/>
                <w:szCs w:val="22"/>
              </w:rPr>
              <w:t>THDCIL</w:t>
            </w:r>
            <w:r w:rsidRPr="00E40975">
              <w:rPr>
                <w:rFonts w:cs="Calibri"/>
                <w:sz w:val="22"/>
                <w:szCs w:val="22"/>
              </w:rPr>
              <w:t xml:space="preserve"> for its database of Arbitrators/ chose from the list of Arbitrators available on POWERGRID’s website, and the contractor shall, within 30 days, select any one Arbitrator from the above to act as “Sole Arbitrator”, which will be confirmed by </w:t>
            </w:r>
            <w:r w:rsidRPr="00E40975">
              <w:rPr>
                <w:rFonts w:cs="Calibri"/>
                <w:b/>
                <w:bCs/>
                <w:sz w:val="22"/>
                <w:szCs w:val="22"/>
              </w:rPr>
              <w:t>THDCIL</w:t>
            </w:r>
            <w:r w:rsidRPr="00E40975">
              <w:rPr>
                <w:rFonts w:cs="Calibri"/>
                <w:sz w:val="22"/>
                <w:szCs w:val="22"/>
              </w:rPr>
              <w:t xml:space="preserve"> within 30 days and matter will be referred to such appointed Arbitrator for further arbitration proceedings.  </w:t>
            </w:r>
          </w:p>
          <w:p w:rsidR="00C54B37" w:rsidRPr="00E40975" w:rsidRDefault="00C54B37" w:rsidP="00C54B37">
            <w:pPr>
              <w:pStyle w:val="Default"/>
              <w:ind w:left="594" w:hanging="450"/>
              <w:jc w:val="both"/>
              <w:rPr>
                <w:rFonts w:cs="Calibri"/>
                <w:sz w:val="22"/>
                <w:szCs w:val="22"/>
              </w:rPr>
            </w:pPr>
          </w:p>
          <w:p w:rsidR="00C54B37" w:rsidRDefault="00C54B37" w:rsidP="00C54B37">
            <w:pPr>
              <w:pStyle w:val="Default"/>
              <w:ind w:left="504"/>
              <w:jc w:val="both"/>
              <w:rPr>
                <w:rFonts w:cs="Calibri"/>
                <w:sz w:val="22"/>
                <w:szCs w:val="22"/>
              </w:rPr>
            </w:pPr>
            <w:r w:rsidRPr="00E40975">
              <w:rPr>
                <w:rFonts w:cs="Calibri"/>
                <w:sz w:val="22"/>
                <w:szCs w:val="22"/>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rsidR="00C54B37" w:rsidRPr="00E40975" w:rsidRDefault="00C54B37" w:rsidP="00C54B37">
            <w:pPr>
              <w:pStyle w:val="Default"/>
              <w:ind w:left="504"/>
              <w:jc w:val="both"/>
              <w:rPr>
                <w:rFonts w:cs="Calibri"/>
                <w:sz w:val="22"/>
                <w:szCs w:val="22"/>
              </w:rPr>
            </w:pPr>
            <w:r w:rsidRPr="00E40975">
              <w:rPr>
                <w:rFonts w:cs="Calibri"/>
                <w:sz w:val="22"/>
                <w:szCs w:val="22"/>
              </w:rPr>
              <w:t xml:space="preserve"> </w:t>
            </w:r>
          </w:p>
          <w:p w:rsidR="00C54B37" w:rsidRDefault="00C54B37" w:rsidP="00C54B37">
            <w:pPr>
              <w:pStyle w:val="Default"/>
              <w:ind w:left="504"/>
              <w:jc w:val="both"/>
              <w:rPr>
                <w:rFonts w:cs="Calibri"/>
                <w:b/>
                <w:bCs/>
                <w:sz w:val="22"/>
                <w:szCs w:val="22"/>
              </w:rPr>
            </w:pPr>
            <w:r w:rsidRPr="00E40975">
              <w:rPr>
                <w:rFonts w:cs="Calibri"/>
                <w:b/>
                <w:bCs/>
                <w:sz w:val="22"/>
                <w:szCs w:val="22"/>
              </w:rPr>
              <w:t xml:space="preserve">Three member arbitral tribunal </w:t>
            </w:r>
          </w:p>
          <w:p w:rsidR="00C54B37" w:rsidRPr="00E40975" w:rsidRDefault="00C54B37" w:rsidP="00C54B37">
            <w:pPr>
              <w:pStyle w:val="Default"/>
              <w:ind w:left="504"/>
              <w:jc w:val="both"/>
              <w:rPr>
                <w:rFonts w:cs="Calibri"/>
                <w:sz w:val="22"/>
                <w:szCs w:val="22"/>
              </w:rPr>
            </w:pPr>
          </w:p>
          <w:p w:rsidR="00C54B37" w:rsidRPr="00E40975" w:rsidRDefault="00C54B37" w:rsidP="00C54B37">
            <w:pPr>
              <w:pStyle w:val="Default"/>
              <w:ind w:left="504"/>
              <w:jc w:val="both"/>
              <w:rPr>
                <w:rFonts w:cs="Calibri"/>
                <w:sz w:val="22"/>
                <w:szCs w:val="22"/>
              </w:rPr>
            </w:pPr>
            <w:r w:rsidRPr="00E40975">
              <w:rPr>
                <w:rFonts w:cs="Calibri"/>
                <w:sz w:val="22"/>
                <w:szCs w:val="22"/>
              </w:rPr>
              <w:t xml:space="preserve">The arbitration shall be conducted by three arbitrators, who are retired High Court/Supreme Court Judges, one each to be nominated by the Contractor and the </w:t>
            </w:r>
            <w:r w:rsidRPr="00E40975">
              <w:rPr>
                <w:rFonts w:cs="Calibri"/>
                <w:b/>
                <w:bCs/>
                <w:sz w:val="22"/>
                <w:szCs w:val="22"/>
              </w:rPr>
              <w:t>Owner</w:t>
            </w:r>
            <w:r w:rsidRPr="00E40975">
              <w:rPr>
                <w:rFonts w:cs="Calibri"/>
                <w:sz w:val="22"/>
                <w:szCs w:val="22"/>
              </w:rPr>
              <w:t xml:space="preserve">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 </w:t>
            </w:r>
          </w:p>
          <w:p w:rsidR="00C54B37" w:rsidRPr="00E40975" w:rsidRDefault="00C54B37" w:rsidP="00C54B37">
            <w:pPr>
              <w:pStyle w:val="Default"/>
              <w:ind w:left="324"/>
              <w:jc w:val="both"/>
              <w:rPr>
                <w:rFonts w:cs="Calibri"/>
                <w:sz w:val="22"/>
                <w:szCs w:val="22"/>
              </w:rPr>
            </w:pPr>
          </w:p>
          <w:p w:rsidR="00C54B37" w:rsidRDefault="00C54B37" w:rsidP="00C54B37">
            <w:pPr>
              <w:pStyle w:val="Default"/>
              <w:ind w:left="594" w:hanging="540"/>
              <w:jc w:val="both"/>
              <w:rPr>
                <w:rFonts w:cs="Calibri"/>
                <w:sz w:val="22"/>
                <w:szCs w:val="22"/>
              </w:rPr>
            </w:pPr>
            <w:r w:rsidRPr="00E40975">
              <w:rPr>
                <w:rFonts w:cs="Calibri"/>
                <w:sz w:val="22"/>
                <w:szCs w:val="22"/>
              </w:rPr>
              <w:t>39.3 The cost of arbitral proceedings inter-alia including the Arbitrators</w:t>
            </w:r>
            <w:r w:rsidRPr="00E40975">
              <w:rPr>
                <w:rFonts w:ascii="Times New Roman" w:hAnsi="Times New Roman" w:cs="Times New Roman"/>
                <w:sz w:val="22"/>
                <w:szCs w:val="22"/>
              </w:rPr>
              <w:t>‟</w:t>
            </w:r>
            <w:r w:rsidRPr="00E40975">
              <w:rPr>
                <w:rFonts w:cs="Calibri"/>
                <w:sz w:val="22"/>
                <w:szCs w:val="22"/>
              </w:rPr>
              <w:t xml:space="preserve"> fee, logistics and any other charges shall be equally shared by both parties. </w:t>
            </w:r>
          </w:p>
          <w:p w:rsidR="00C86B83" w:rsidRPr="00E40975" w:rsidRDefault="00C86B83" w:rsidP="00C54B37">
            <w:pPr>
              <w:pStyle w:val="Default"/>
              <w:ind w:left="594" w:hanging="540"/>
              <w:jc w:val="both"/>
              <w:rPr>
                <w:rFonts w:cs="Calibri"/>
                <w:sz w:val="22"/>
                <w:szCs w:val="22"/>
              </w:rPr>
            </w:pPr>
          </w:p>
          <w:p w:rsidR="00C54B37" w:rsidRPr="00E40975" w:rsidRDefault="00C54B37" w:rsidP="00C54B37">
            <w:pPr>
              <w:ind w:left="594"/>
              <w:jc w:val="both"/>
              <w:rPr>
                <w:rFonts w:ascii="Book Antiqua" w:hAnsi="Book Antiqua" w:cs="Calibri"/>
                <w:sz w:val="22"/>
                <w:szCs w:val="22"/>
              </w:rPr>
            </w:pPr>
            <w:r w:rsidRPr="00E40975">
              <w:rPr>
                <w:rFonts w:ascii="Book Antiqua" w:hAnsi="Book Antiqua" w:cs="Calibri"/>
                <w:sz w:val="22"/>
                <w:szCs w:val="22"/>
              </w:rPr>
              <w:t xml:space="preserve">In case of Sole Arbitrator, the fees to be paid to the sole Arbitrator shall be as per the terms of empanelment in </w:t>
            </w:r>
            <w:r w:rsidRPr="00E40975">
              <w:rPr>
                <w:rFonts w:ascii="Book Antiqua" w:hAnsi="Book Antiqua" w:cs="Calibri"/>
                <w:b/>
                <w:bCs/>
                <w:sz w:val="22"/>
                <w:szCs w:val="22"/>
              </w:rPr>
              <w:t>THDCIL</w:t>
            </w:r>
            <w:r w:rsidRPr="00E40975">
              <w:rPr>
                <w:rFonts w:ascii="Book Antiqua" w:hAnsi="Book Antiqua" w:cs="Calibri"/>
                <w:sz w:val="22"/>
                <w:szCs w:val="22"/>
              </w:rPr>
              <w:t xml:space="preserve"> whereas in case of the three member tribunal, the </w:t>
            </w:r>
            <w:proofErr w:type="spellStart"/>
            <w:r w:rsidRPr="00E40975">
              <w:rPr>
                <w:rFonts w:ascii="Book Antiqua" w:hAnsi="Book Antiqua" w:cs="Calibri"/>
                <w:sz w:val="22"/>
                <w:szCs w:val="22"/>
              </w:rPr>
              <w:t>Arbitrator</w:t>
            </w:r>
            <w:r w:rsidRPr="00E40975">
              <w:rPr>
                <w:sz w:val="22"/>
                <w:szCs w:val="22"/>
              </w:rPr>
              <w:t>‟</w:t>
            </w:r>
            <w:r w:rsidRPr="00E40975">
              <w:rPr>
                <w:rFonts w:ascii="Book Antiqua" w:hAnsi="Book Antiqua" w:cs="Calibri"/>
                <w:sz w:val="22"/>
                <w:szCs w:val="22"/>
              </w:rPr>
              <w:t>s</w:t>
            </w:r>
            <w:proofErr w:type="spellEnd"/>
            <w:r w:rsidRPr="00E40975">
              <w:rPr>
                <w:rFonts w:ascii="Book Antiqua" w:hAnsi="Book Antiqua" w:cs="Calibri"/>
                <w:sz w:val="22"/>
                <w:szCs w:val="22"/>
              </w:rPr>
              <w:t xml:space="preserve"> fees shall be as agreed upon by the Arbitrators in line with the Arbitration &amp; Conciliation Act. However, the expenses incurred by each party in connection with the preparation, presentation, etc. of its proceedings shall be borne by each party itself. </w:t>
            </w:r>
          </w:p>
          <w:p w:rsidR="00C54B37" w:rsidRPr="00E40975" w:rsidRDefault="00C54B37" w:rsidP="00C54B37">
            <w:pPr>
              <w:ind w:left="594"/>
              <w:jc w:val="both"/>
              <w:rPr>
                <w:rFonts w:ascii="Book Antiqua" w:hAnsi="Book Antiqua" w:cs="Calibri"/>
                <w:sz w:val="22"/>
                <w:szCs w:val="22"/>
              </w:rPr>
            </w:pPr>
          </w:p>
          <w:p w:rsidR="00CE3085" w:rsidRDefault="00CE3085" w:rsidP="00687987">
            <w:pPr>
              <w:ind w:left="612" w:hanging="720"/>
              <w:jc w:val="both"/>
              <w:rPr>
                <w:rFonts w:ascii="Book Antiqua" w:hAnsi="Book Antiqua"/>
                <w:b/>
                <w:bCs/>
                <w:sz w:val="22"/>
                <w:szCs w:val="22"/>
              </w:rPr>
            </w:pPr>
          </w:p>
          <w:p w:rsidR="00C86B83" w:rsidRPr="00C86B83" w:rsidRDefault="00C86B83" w:rsidP="00C86B83">
            <w:pPr>
              <w:ind w:left="612" w:hanging="720"/>
              <w:jc w:val="both"/>
              <w:rPr>
                <w:rFonts w:ascii="Book Antiqua" w:hAnsi="Book Antiqua"/>
                <w:sz w:val="22"/>
                <w:szCs w:val="22"/>
              </w:rPr>
            </w:pPr>
            <w:r>
              <w:rPr>
                <w:rFonts w:ascii="Book Antiqua" w:hAnsi="Book Antiqua"/>
                <w:sz w:val="22"/>
                <w:szCs w:val="22"/>
              </w:rPr>
              <w:t xml:space="preserve">  </w:t>
            </w:r>
            <w:r w:rsidRPr="00C86B83">
              <w:rPr>
                <w:rFonts w:ascii="Book Antiqua" w:hAnsi="Book Antiqua"/>
                <w:sz w:val="22"/>
                <w:szCs w:val="22"/>
              </w:rPr>
              <w:t>39.4</w:t>
            </w:r>
            <w:r w:rsidRPr="00C86B83">
              <w:rPr>
                <w:rFonts w:ascii="Book Antiqua" w:hAnsi="Book Antiqua"/>
                <w:b/>
                <w:bCs/>
                <w:sz w:val="22"/>
                <w:szCs w:val="22"/>
              </w:rPr>
              <w:t xml:space="preserve"> </w:t>
            </w:r>
            <w:r w:rsidRPr="00C86B83">
              <w:rPr>
                <w:rFonts w:ascii="Book Antiqua" w:hAnsi="Book Antiqua"/>
                <w:sz w:val="22"/>
                <w:szCs w:val="22"/>
              </w:rPr>
              <w:t xml:space="preserve">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 </w:t>
            </w:r>
          </w:p>
          <w:p w:rsidR="00C86B83" w:rsidRPr="00C86B83" w:rsidRDefault="00C86B83" w:rsidP="00C86B83">
            <w:pPr>
              <w:ind w:left="612" w:hanging="720"/>
              <w:jc w:val="both"/>
              <w:rPr>
                <w:rFonts w:ascii="Book Antiqua" w:hAnsi="Book Antiqua"/>
                <w:sz w:val="22"/>
                <w:szCs w:val="22"/>
              </w:rPr>
            </w:pPr>
          </w:p>
          <w:p w:rsidR="00C86B83" w:rsidRPr="00C86B83" w:rsidRDefault="00C86B83" w:rsidP="00C86B83">
            <w:pPr>
              <w:ind w:left="612" w:hanging="720"/>
              <w:jc w:val="both"/>
              <w:rPr>
                <w:rFonts w:ascii="Book Antiqua" w:hAnsi="Book Antiqua"/>
                <w:sz w:val="22"/>
                <w:szCs w:val="22"/>
              </w:rPr>
            </w:pPr>
            <w:r>
              <w:rPr>
                <w:rFonts w:ascii="Book Antiqua" w:hAnsi="Book Antiqua"/>
                <w:sz w:val="22"/>
                <w:szCs w:val="22"/>
              </w:rPr>
              <w:t xml:space="preserve">  </w:t>
            </w:r>
            <w:proofErr w:type="gramStart"/>
            <w:r w:rsidRPr="00C86B83">
              <w:rPr>
                <w:rFonts w:ascii="Book Antiqua" w:hAnsi="Book Antiqua"/>
                <w:sz w:val="22"/>
                <w:szCs w:val="22"/>
              </w:rPr>
              <w:t xml:space="preserve">39.5 </w:t>
            </w:r>
            <w:r>
              <w:rPr>
                <w:rFonts w:ascii="Book Antiqua" w:hAnsi="Book Antiqua"/>
                <w:sz w:val="22"/>
                <w:szCs w:val="22"/>
              </w:rPr>
              <w:t xml:space="preserve"> </w:t>
            </w:r>
            <w:r w:rsidRPr="00C86B83">
              <w:rPr>
                <w:rFonts w:ascii="Book Antiqua" w:hAnsi="Book Antiqua"/>
                <w:sz w:val="22"/>
                <w:szCs w:val="22"/>
              </w:rPr>
              <w:t>The</w:t>
            </w:r>
            <w:proofErr w:type="gramEnd"/>
            <w:r w:rsidRPr="00C86B83">
              <w:rPr>
                <w:rFonts w:ascii="Book Antiqua" w:hAnsi="Book Antiqua"/>
                <w:sz w:val="22"/>
                <w:szCs w:val="22"/>
              </w:rPr>
              <w:t xml:space="preserve"> decision of the sole arbitrator/ the majority of the arbitrators, as the case may be, shall be final and binding upon the parties. In the event of any of the sole </w:t>
            </w:r>
            <w:proofErr w:type="gramStart"/>
            <w:r w:rsidRPr="00C86B83">
              <w:rPr>
                <w:rFonts w:ascii="Book Antiqua" w:hAnsi="Book Antiqua"/>
                <w:sz w:val="22"/>
                <w:szCs w:val="22"/>
              </w:rPr>
              <w:t>arbitrator</w:t>
            </w:r>
            <w:proofErr w:type="gramEnd"/>
            <w:r w:rsidRPr="00C86B83">
              <w:rPr>
                <w:rFonts w:ascii="Book Antiqua" w:hAnsi="Book Antiqua"/>
                <w:sz w:val="22"/>
                <w:szCs w:val="22"/>
              </w:rPr>
              <w:t xml:space="preserve">/ any of the aforesaid arbitrators dying, neglecting, resigning or being unable to act for any reason, it will be lawful for the parties to nominate another sole arbitrator/ another arbitrator in place of the outgoing arbitrator. </w:t>
            </w:r>
          </w:p>
          <w:p w:rsidR="00C86B83" w:rsidRPr="00A57AB2" w:rsidRDefault="00C86B83" w:rsidP="00687987">
            <w:pPr>
              <w:ind w:left="612" w:hanging="720"/>
              <w:jc w:val="both"/>
              <w:rPr>
                <w:rFonts w:ascii="Book Antiqua" w:hAnsi="Book Antiqua"/>
                <w:b/>
                <w:bCs/>
                <w:sz w:val="22"/>
                <w:szCs w:val="22"/>
              </w:rPr>
            </w:pPr>
          </w:p>
          <w:p w:rsidR="00CE3085" w:rsidRPr="00A57AB2" w:rsidRDefault="00CE3085" w:rsidP="00687987">
            <w:pPr>
              <w:ind w:left="792" w:hanging="720"/>
              <w:jc w:val="both"/>
              <w:rPr>
                <w:rFonts w:ascii="Book Antiqua" w:hAnsi="Book Antiqua"/>
                <w:bCs/>
                <w:sz w:val="22"/>
                <w:szCs w:val="22"/>
              </w:rPr>
            </w:pPr>
            <w:r w:rsidRPr="00A57AB2">
              <w:rPr>
                <w:rFonts w:ascii="Book Antiqua" w:hAnsi="Book Antiqua"/>
                <w:bCs/>
                <w:sz w:val="22"/>
                <w:szCs w:val="22"/>
              </w:rPr>
              <w:t xml:space="preserve">39.6  </w:t>
            </w:r>
            <w:r w:rsidR="00E364B0" w:rsidRPr="00A57AB2">
              <w:rPr>
                <w:rFonts w:ascii="Book Antiqua" w:hAnsi="Book Antiqua"/>
                <w:bCs/>
                <w:sz w:val="22"/>
                <w:szCs w:val="22"/>
              </w:rPr>
              <w:tab/>
            </w:r>
            <w:r w:rsidR="00A57AB2" w:rsidRPr="00A57AB2">
              <w:rPr>
                <w:rFonts w:ascii="Book Antiqua" w:hAnsi="Book Antiqua" w:cs="Calibri"/>
                <w:sz w:val="22"/>
                <w:szCs w:val="22"/>
              </w:rPr>
              <w:t xml:space="preserve">Notwithstanding the above, in case the contractor is a Central Public Sector Enterprise (CPSE)/Government Organization or Department then the </w:t>
            </w:r>
            <w:r w:rsidR="00A57AB2" w:rsidRPr="00A57AB2">
              <w:rPr>
                <w:rFonts w:ascii="Book Antiqua" w:hAnsi="Book Antiqua" w:cs="Calibri"/>
                <w:b/>
                <w:bCs/>
                <w:sz w:val="22"/>
                <w:szCs w:val="22"/>
              </w:rPr>
              <w:t>dispute/ difference</w:t>
            </w:r>
            <w:r w:rsidR="00A57AB2" w:rsidRPr="00A57AB2">
              <w:rPr>
                <w:rFonts w:ascii="Book Antiqua" w:hAnsi="Book Antiqua" w:cs="Calibri"/>
                <w:sz w:val="22"/>
                <w:szCs w:val="22"/>
              </w:rPr>
              <w:t xml:space="preserve"> </w:t>
            </w:r>
            <w:r w:rsidR="00A57AB2" w:rsidRPr="00A57AB2">
              <w:rPr>
                <w:rFonts w:ascii="Book Antiqua" w:hAnsi="Book Antiqua" w:cs="Calibri"/>
                <w:b/>
                <w:bCs/>
                <w:sz w:val="22"/>
                <w:szCs w:val="22"/>
              </w:rPr>
              <w:t>(other than those related to taxation matters)</w:t>
            </w:r>
            <w:r w:rsidR="00A57AB2" w:rsidRPr="00A57AB2">
              <w:rPr>
                <w:rFonts w:ascii="Book Antiqua" w:hAnsi="Book Antiqua" w:cs="Calibri"/>
                <w:sz w:val="22"/>
                <w:szCs w:val="22"/>
              </w:rPr>
              <w:t xml:space="preserve"> between the Employer and the Contractor shall be settled through Administrative Mechanism for Resolution of CPSEs Disputes (AMRCD) as mentioned in DPE OM No. 4(1)/2013-</w:t>
            </w:r>
            <w:proofErr w:type="gramStart"/>
            <w:r w:rsidR="00A57AB2" w:rsidRPr="00A57AB2">
              <w:rPr>
                <w:rFonts w:ascii="Book Antiqua" w:hAnsi="Book Antiqua" w:cs="Calibri"/>
                <w:sz w:val="22"/>
                <w:szCs w:val="22"/>
              </w:rPr>
              <w:t>DPE(</w:t>
            </w:r>
            <w:proofErr w:type="gramEnd"/>
            <w:r w:rsidR="00A57AB2" w:rsidRPr="00A57AB2">
              <w:rPr>
                <w:rFonts w:ascii="Book Antiqua" w:hAnsi="Book Antiqua" w:cs="Calibri"/>
                <w:sz w:val="22"/>
                <w:szCs w:val="22"/>
              </w:rPr>
              <w:t xml:space="preserve">GM)/FTS-1835 dated 22.05.2018 </w:t>
            </w:r>
            <w:r w:rsidR="00A57AB2" w:rsidRPr="00A57AB2">
              <w:rPr>
                <w:rFonts w:ascii="Book Antiqua" w:hAnsi="Book Antiqua" w:cs="Calibri"/>
                <w:b/>
                <w:bCs/>
                <w:sz w:val="22"/>
                <w:szCs w:val="22"/>
              </w:rPr>
              <w:t>and DPE OM No. DPE-GM-05/0003/2019-FTS-10937 dated 20.02.2020</w:t>
            </w:r>
            <w:r w:rsidR="00A57AB2" w:rsidRPr="00A57AB2">
              <w:rPr>
                <w:rFonts w:ascii="Book Antiqua" w:hAnsi="Book Antiqua" w:cs="Calibri"/>
                <w:sz w:val="22"/>
                <w:szCs w:val="22"/>
              </w:rPr>
              <w:t>. The decision through AMRCD will be final and binding on all the concerned.</w:t>
            </w:r>
            <w:bookmarkStart w:id="0" w:name="_GoBack"/>
            <w:bookmarkEnd w:id="0"/>
          </w:p>
          <w:p w:rsidR="00CE3085" w:rsidRPr="00A57AB2" w:rsidRDefault="00CE3085" w:rsidP="00687987">
            <w:pPr>
              <w:ind w:left="612" w:hanging="720"/>
              <w:jc w:val="both"/>
              <w:rPr>
                <w:rFonts w:ascii="Book Antiqua" w:hAnsi="Book Antiqua"/>
                <w:bCs/>
                <w:sz w:val="22"/>
                <w:szCs w:val="22"/>
              </w:rPr>
            </w:pPr>
          </w:p>
          <w:p w:rsidR="00CE3085" w:rsidRPr="00A57AB2" w:rsidRDefault="00CE3085" w:rsidP="00687987">
            <w:pPr>
              <w:ind w:left="792" w:hanging="720"/>
              <w:jc w:val="both"/>
              <w:rPr>
                <w:rFonts w:ascii="Book Antiqua" w:hAnsi="Book Antiqua"/>
                <w:bCs/>
                <w:sz w:val="22"/>
                <w:szCs w:val="22"/>
              </w:rPr>
            </w:pPr>
            <w:r w:rsidRPr="00A57AB2">
              <w:rPr>
                <w:rFonts w:ascii="Book Antiqua" w:hAnsi="Book Antiqua"/>
                <w:bCs/>
                <w:sz w:val="22"/>
                <w:szCs w:val="22"/>
              </w:rPr>
              <w:t>39.7</w:t>
            </w:r>
            <w:r w:rsidR="00E364B0" w:rsidRPr="00A57AB2">
              <w:rPr>
                <w:rFonts w:ascii="Book Antiqua" w:hAnsi="Book Antiqua"/>
                <w:sz w:val="22"/>
                <w:szCs w:val="22"/>
              </w:rPr>
              <w:tab/>
            </w:r>
            <w:r w:rsidRPr="00A57AB2">
              <w:rPr>
                <w:rFonts w:ascii="Book Antiqua" w:hAnsi="Book Antiqua"/>
                <w:bCs/>
                <w:sz w:val="22"/>
                <w:szCs w:val="22"/>
              </w:rPr>
              <w:t>During settlement of disputes and arbitration proceedings, both parties shall be obliged to carry out their respective obligations under the contract.</w:t>
            </w:r>
          </w:p>
          <w:p w:rsidR="00CE3085" w:rsidRPr="00A57AB2" w:rsidRDefault="00CE3085" w:rsidP="00687987">
            <w:pPr>
              <w:jc w:val="both"/>
              <w:rPr>
                <w:rFonts w:ascii="Book Antiqua" w:hAnsi="Book Antiqua" w:cs="Arial"/>
                <w:sz w:val="22"/>
                <w:szCs w:val="22"/>
              </w:rPr>
            </w:pPr>
          </w:p>
        </w:tc>
      </w:tr>
      <w:tr w:rsidR="00CE3085" w:rsidRPr="00A57AB2" w:rsidTr="00160484">
        <w:tc>
          <w:tcPr>
            <w:tcW w:w="824" w:type="dxa"/>
            <w:tcBorders>
              <w:right w:val="single" w:sz="4" w:space="0" w:color="auto"/>
            </w:tcBorders>
          </w:tcPr>
          <w:p w:rsidR="00CE3085" w:rsidRPr="00A57AB2" w:rsidRDefault="00C54B37" w:rsidP="007254D1">
            <w:pPr>
              <w:numPr>
                <w:ilvl w:val="0"/>
                <w:numId w:val="1"/>
              </w:numPr>
              <w:jc w:val="both"/>
              <w:rPr>
                <w:rFonts w:ascii="Book Antiqua" w:hAnsi="Book Antiqua" w:cs="Arial"/>
                <w:sz w:val="22"/>
                <w:szCs w:val="22"/>
              </w:rPr>
            </w:pPr>
            <w:r>
              <w:rPr>
                <w:rFonts w:ascii="Book Antiqua" w:hAnsi="Book Antiqua" w:cs="Arial"/>
                <w:sz w:val="22"/>
                <w:szCs w:val="22"/>
              </w:rPr>
              <w:t xml:space="preserve"> </w:t>
            </w:r>
          </w:p>
        </w:tc>
        <w:tc>
          <w:tcPr>
            <w:tcW w:w="1620" w:type="dxa"/>
            <w:tcBorders>
              <w:right w:val="single" w:sz="4" w:space="0" w:color="auto"/>
            </w:tcBorders>
          </w:tcPr>
          <w:p w:rsidR="00CE3085" w:rsidRPr="00A57AB2" w:rsidRDefault="00CE3085" w:rsidP="00A42AD3">
            <w:pPr>
              <w:jc w:val="both"/>
              <w:rPr>
                <w:rFonts w:ascii="Book Antiqua" w:hAnsi="Book Antiqua" w:cs="Arial"/>
                <w:sz w:val="22"/>
                <w:szCs w:val="22"/>
              </w:rPr>
            </w:pPr>
            <w:r w:rsidRPr="00A57AB2">
              <w:rPr>
                <w:rFonts w:ascii="Book Antiqua" w:hAnsi="Book Antiqua" w:cs="Arial"/>
                <w:sz w:val="22"/>
                <w:szCs w:val="22"/>
              </w:rPr>
              <w:t>Appendix to SCC</w:t>
            </w:r>
          </w:p>
        </w:tc>
        <w:tc>
          <w:tcPr>
            <w:tcW w:w="7335" w:type="dxa"/>
            <w:tcBorders>
              <w:left w:val="nil"/>
            </w:tcBorders>
          </w:tcPr>
          <w:p w:rsidR="00CE3085" w:rsidRPr="00A57AB2" w:rsidRDefault="00CE3085" w:rsidP="008A0ADA">
            <w:pPr>
              <w:jc w:val="both"/>
              <w:rPr>
                <w:rFonts w:ascii="Book Antiqua" w:hAnsi="Book Antiqua" w:cs="Arial"/>
                <w:b/>
                <w:bCs/>
                <w:sz w:val="22"/>
                <w:szCs w:val="22"/>
              </w:rPr>
            </w:pPr>
            <w:r w:rsidRPr="00A57AB2">
              <w:rPr>
                <w:rFonts w:ascii="Book Antiqua" w:hAnsi="Book Antiqua" w:cs="Arial"/>
                <w:b/>
                <w:bCs/>
                <w:sz w:val="22"/>
                <w:szCs w:val="22"/>
              </w:rPr>
              <w:t>Enclosed herewith</w:t>
            </w:r>
          </w:p>
        </w:tc>
      </w:tr>
    </w:tbl>
    <w:p w:rsidR="004546BA" w:rsidRPr="00A57AB2" w:rsidRDefault="004546BA" w:rsidP="00336B10">
      <w:pPr>
        <w:jc w:val="center"/>
        <w:rPr>
          <w:rFonts w:ascii="Book Antiqua" w:hAnsi="Book Antiqua" w:cs="Arial"/>
          <w:b/>
          <w:bCs/>
          <w:sz w:val="22"/>
          <w:szCs w:val="22"/>
          <w:highlight w:val="yellow"/>
          <w:lang w:val="en-GB"/>
        </w:rPr>
      </w:pPr>
    </w:p>
    <w:p w:rsidR="0027231B" w:rsidRPr="00A57AB2" w:rsidRDefault="00336B10" w:rsidP="00491812">
      <w:pPr>
        <w:ind w:left="1080" w:hanging="1080"/>
        <w:jc w:val="center"/>
        <w:rPr>
          <w:rFonts w:ascii="Book Antiqua" w:hAnsi="Book Antiqua" w:cs="Arial"/>
          <w:b/>
          <w:bCs/>
          <w:sz w:val="22"/>
          <w:szCs w:val="22"/>
          <w:lang w:val="en-GB"/>
        </w:rPr>
      </w:pPr>
      <w:r w:rsidRPr="00A57AB2">
        <w:rPr>
          <w:rFonts w:ascii="Book Antiqua" w:hAnsi="Book Antiqua" w:cs="Arial"/>
          <w:b/>
          <w:bCs/>
          <w:sz w:val="22"/>
          <w:szCs w:val="22"/>
          <w:lang w:val="en-GB"/>
        </w:rPr>
        <w:t xml:space="preserve">----- </w:t>
      </w:r>
      <w:r w:rsidRPr="00A57AB2">
        <w:rPr>
          <w:rFonts w:ascii="Book Antiqua" w:hAnsi="Book Antiqua" w:cs="Arial"/>
          <w:b/>
          <w:bCs/>
          <w:i/>
          <w:iCs/>
          <w:sz w:val="22"/>
          <w:szCs w:val="22"/>
          <w:lang w:val="en-GB"/>
        </w:rPr>
        <w:t xml:space="preserve">End of Section-V (SCC) </w:t>
      </w:r>
      <w:r w:rsidR="00491812" w:rsidRPr="00A57AB2">
        <w:rPr>
          <w:rFonts w:ascii="Book Antiqua" w:hAnsi="Book Antiqua" w:cs="Arial"/>
          <w:b/>
          <w:bCs/>
          <w:sz w:val="22"/>
          <w:szCs w:val="22"/>
          <w:lang w:val="en-GB"/>
        </w:rPr>
        <w:t>---</w:t>
      </w:r>
    </w:p>
    <w:sectPr w:rsidR="0027231B" w:rsidRPr="00A57AB2" w:rsidSect="000C4917">
      <w:footerReference w:type="default" r:id="rId11"/>
      <w:pgSz w:w="12240" w:h="15840"/>
      <w:pgMar w:top="1440" w:right="1080" w:bottom="1440" w:left="1800" w:header="720" w:footer="403"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17BD" w:rsidRDefault="008A17BD">
      <w:r>
        <w:separator/>
      </w:r>
    </w:p>
  </w:endnote>
  <w:endnote w:type="continuationSeparator" w:id="0">
    <w:p w:rsidR="008A17BD" w:rsidRDefault="008A17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Book Antiqua">
    <w:altName w:val="Book Antiqua"/>
    <w:panose1 w:val="02040602050305030304"/>
    <w:charset w:val="00"/>
    <w:family w:val="roman"/>
    <w:pitch w:val="variable"/>
    <w:sig w:usb0="00000287" w:usb1="00000000" w:usb2="00000000" w:usb3="00000000" w:csb0="0000009F" w:csb1="00000000"/>
  </w:font>
  <w:font w:name="Arial">
    <w:altName w:val="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17BD" w:rsidRPr="001E73EF" w:rsidRDefault="008A17BD" w:rsidP="000C4917">
    <w:pPr>
      <w:pStyle w:val="Footer"/>
      <w:tabs>
        <w:tab w:val="clear" w:pos="8640"/>
        <w:tab w:val="right" w:pos="9630"/>
      </w:tabs>
      <w:ind w:hanging="360"/>
      <w:jc w:val="both"/>
      <w:rPr>
        <w:rStyle w:val="PageNumber"/>
        <w:rFonts w:ascii="Book Antiqua" w:hAnsi="Book Antiqua"/>
        <w:bCs/>
        <w:sz w:val="22"/>
        <w:szCs w:val="22"/>
      </w:rPr>
    </w:pPr>
    <w:r w:rsidRPr="001E73EF">
      <w:rPr>
        <w:rFonts w:ascii="Book Antiqua" w:hAnsi="Book Antiqua"/>
        <w:bCs/>
        <w:sz w:val="22"/>
        <w:szCs w:val="22"/>
      </w:rPr>
      <w:t xml:space="preserve">Section – V: Special Conditions of Contract                                                                         </w:t>
    </w:r>
    <w:r w:rsidRPr="001E73EF">
      <w:rPr>
        <w:rFonts w:ascii="Book Antiqua" w:hAnsi="Book Antiqua"/>
        <w:bCs/>
        <w:sz w:val="22"/>
        <w:szCs w:val="22"/>
      </w:rPr>
      <w:tab/>
      <w:t xml:space="preserve">Page </w:t>
    </w:r>
    <w:r w:rsidRPr="001E73EF">
      <w:rPr>
        <w:rStyle w:val="PageNumber"/>
        <w:rFonts w:ascii="Book Antiqua" w:hAnsi="Book Antiqua"/>
        <w:bCs/>
        <w:sz w:val="22"/>
        <w:szCs w:val="22"/>
      </w:rPr>
      <w:fldChar w:fldCharType="begin"/>
    </w:r>
    <w:r w:rsidRPr="001E73EF">
      <w:rPr>
        <w:rStyle w:val="PageNumber"/>
        <w:rFonts w:ascii="Book Antiqua" w:hAnsi="Book Antiqua"/>
        <w:bCs/>
        <w:sz w:val="22"/>
        <w:szCs w:val="22"/>
      </w:rPr>
      <w:instrText xml:space="preserve"> PAGE </w:instrText>
    </w:r>
    <w:r w:rsidRPr="001E73EF">
      <w:rPr>
        <w:rStyle w:val="PageNumber"/>
        <w:rFonts w:ascii="Book Antiqua" w:hAnsi="Book Antiqua"/>
        <w:bCs/>
        <w:sz w:val="22"/>
        <w:szCs w:val="22"/>
      </w:rPr>
      <w:fldChar w:fldCharType="separate"/>
    </w:r>
    <w:r w:rsidR="00C86B83">
      <w:rPr>
        <w:rStyle w:val="PageNumber"/>
        <w:rFonts w:ascii="Book Antiqua" w:hAnsi="Book Antiqua"/>
        <w:bCs/>
        <w:noProof/>
        <w:sz w:val="22"/>
        <w:szCs w:val="22"/>
      </w:rPr>
      <w:t>19</w:t>
    </w:r>
    <w:r w:rsidRPr="001E73EF">
      <w:rPr>
        <w:rStyle w:val="PageNumber"/>
        <w:rFonts w:ascii="Book Antiqua" w:hAnsi="Book Antiqua"/>
        <w:bCs/>
        <w:sz w:val="22"/>
        <w:szCs w:val="22"/>
      </w:rPr>
      <w:fldChar w:fldCharType="end"/>
    </w:r>
  </w:p>
  <w:p w:rsidR="008A17BD" w:rsidRPr="001E73EF" w:rsidRDefault="008A17BD" w:rsidP="000C4917">
    <w:pPr>
      <w:pStyle w:val="Footer"/>
      <w:tabs>
        <w:tab w:val="clear" w:pos="8640"/>
        <w:tab w:val="right" w:pos="9360"/>
      </w:tabs>
      <w:ind w:firstLine="3600"/>
      <w:jc w:val="both"/>
      <w:rPr>
        <w:rFonts w:ascii="Book Antiqua" w:hAnsi="Book Antiqua"/>
        <w:bCs/>
        <w:sz w:val="22"/>
        <w:szCs w:val="22"/>
      </w:rPr>
    </w:pPr>
  </w:p>
  <w:p w:rsidR="008A17BD" w:rsidRPr="000C4917" w:rsidRDefault="008A17BD" w:rsidP="000C4917">
    <w:pPr>
      <w:pStyle w:val="Footer"/>
      <w:jc w:val="both"/>
      <w:rPr>
        <w:rFonts w:ascii="Arial" w:hAnsi="Arial"/>
        <w:b/>
        <w:bCs/>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17BD" w:rsidRDefault="008A17BD">
      <w:r>
        <w:separator/>
      </w:r>
    </w:p>
  </w:footnote>
  <w:footnote w:type="continuationSeparator" w:id="0">
    <w:p w:rsidR="008A17BD" w:rsidRDefault="008A17B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E3C68"/>
    <w:multiLevelType w:val="hybridMultilevel"/>
    <w:tmpl w:val="E716DCF8"/>
    <w:lvl w:ilvl="0" w:tplc="CC7A203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nsid w:val="11C31274"/>
    <w:multiLevelType w:val="hybridMultilevel"/>
    <w:tmpl w:val="FB2EA9FC"/>
    <w:lvl w:ilvl="0" w:tplc="02A009D8">
      <w:start w:val="1"/>
      <w:numFmt w:val="lowerRoman"/>
      <w:lvlText w:val="(%1)"/>
      <w:lvlJc w:val="left"/>
      <w:pPr>
        <w:ind w:left="1080" w:hanging="72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4D29C0"/>
    <w:multiLevelType w:val="hybridMultilevel"/>
    <w:tmpl w:val="10B0B714"/>
    <w:lvl w:ilvl="0" w:tplc="6D4C7C4C">
      <w:start w:val="1"/>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7CE5F75"/>
    <w:multiLevelType w:val="hybridMultilevel"/>
    <w:tmpl w:val="D52C85B4"/>
    <w:lvl w:ilvl="0" w:tplc="2D94CAA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F1C2EC1"/>
    <w:multiLevelType w:val="hybridMultilevel"/>
    <w:tmpl w:val="21C263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AA068B2"/>
    <w:multiLevelType w:val="hybridMultilevel"/>
    <w:tmpl w:val="D52C85B4"/>
    <w:lvl w:ilvl="0" w:tplc="2D94CAA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2860BE5"/>
    <w:multiLevelType w:val="hybridMultilevel"/>
    <w:tmpl w:val="07024A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0969D8"/>
    <w:multiLevelType w:val="hybridMultilevel"/>
    <w:tmpl w:val="B7944D44"/>
    <w:lvl w:ilvl="0" w:tplc="385CA844">
      <w:start w:val="1"/>
      <w:numFmt w:val="upperRoman"/>
      <w:lvlText w:val="%1."/>
      <w:lvlJc w:val="left"/>
      <w:pPr>
        <w:ind w:left="1512" w:hanging="720"/>
      </w:pPr>
      <w:rPr>
        <w:rFonts w:hint="default"/>
        <w:sz w:val="22"/>
      </w:rPr>
    </w:lvl>
    <w:lvl w:ilvl="1" w:tplc="40090019" w:tentative="1">
      <w:start w:val="1"/>
      <w:numFmt w:val="lowerLetter"/>
      <w:lvlText w:val="%2."/>
      <w:lvlJc w:val="left"/>
      <w:pPr>
        <w:ind w:left="1872" w:hanging="360"/>
      </w:pPr>
    </w:lvl>
    <w:lvl w:ilvl="2" w:tplc="4009001B" w:tentative="1">
      <w:start w:val="1"/>
      <w:numFmt w:val="lowerRoman"/>
      <w:lvlText w:val="%3."/>
      <w:lvlJc w:val="right"/>
      <w:pPr>
        <w:ind w:left="2592" w:hanging="180"/>
      </w:pPr>
    </w:lvl>
    <w:lvl w:ilvl="3" w:tplc="4009000F" w:tentative="1">
      <w:start w:val="1"/>
      <w:numFmt w:val="decimal"/>
      <w:lvlText w:val="%4."/>
      <w:lvlJc w:val="left"/>
      <w:pPr>
        <w:ind w:left="3312" w:hanging="360"/>
      </w:pPr>
    </w:lvl>
    <w:lvl w:ilvl="4" w:tplc="40090019" w:tentative="1">
      <w:start w:val="1"/>
      <w:numFmt w:val="lowerLetter"/>
      <w:lvlText w:val="%5."/>
      <w:lvlJc w:val="left"/>
      <w:pPr>
        <w:ind w:left="4032" w:hanging="360"/>
      </w:pPr>
    </w:lvl>
    <w:lvl w:ilvl="5" w:tplc="4009001B" w:tentative="1">
      <w:start w:val="1"/>
      <w:numFmt w:val="lowerRoman"/>
      <w:lvlText w:val="%6."/>
      <w:lvlJc w:val="right"/>
      <w:pPr>
        <w:ind w:left="4752" w:hanging="180"/>
      </w:pPr>
    </w:lvl>
    <w:lvl w:ilvl="6" w:tplc="4009000F" w:tentative="1">
      <w:start w:val="1"/>
      <w:numFmt w:val="decimal"/>
      <w:lvlText w:val="%7."/>
      <w:lvlJc w:val="left"/>
      <w:pPr>
        <w:ind w:left="5472" w:hanging="360"/>
      </w:pPr>
    </w:lvl>
    <w:lvl w:ilvl="7" w:tplc="40090019" w:tentative="1">
      <w:start w:val="1"/>
      <w:numFmt w:val="lowerLetter"/>
      <w:lvlText w:val="%8."/>
      <w:lvlJc w:val="left"/>
      <w:pPr>
        <w:ind w:left="6192" w:hanging="360"/>
      </w:pPr>
    </w:lvl>
    <w:lvl w:ilvl="8" w:tplc="4009001B" w:tentative="1">
      <w:start w:val="1"/>
      <w:numFmt w:val="lowerRoman"/>
      <w:lvlText w:val="%9."/>
      <w:lvlJc w:val="right"/>
      <w:pPr>
        <w:ind w:left="6912" w:hanging="180"/>
      </w:pPr>
    </w:lvl>
  </w:abstractNum>
  <w:abstractNum w:abstractNumId="9">
    <w:nsid w:val="3C793EEA"/>
    <w:multiLevelType w:val="hybridMultilevel"/>
    <w:tmpl w:val="1B2E3B3A"/>
    <w:lvl w:ilvl="0" w:tplc="A7FCFA5A">
      <w:start w:val="1"/>
      <w:numFmt w:val="lowerLetter"/>
      <w:lvlText w:val="(%1)"/>
      <w:lvlJc w:val="left"/>
      <w:pPr>
        <w:ind w:left="2288" w:hanging="360"/>
      </w:pPr>
      <w:rPr>
        <w:rFonts w:hint="default"/>
      </w:rPr>
    </w:lvl>
    <w:lvl w:ilvl="1" w:tplc="04090019" w:tentative="1">
      <w:start w:val="1"/>
      <w:numFmt w:val="lowerLetter"/>
      <w:lvlText w:val="%2."/>
      <w:lvlJc w:val="left"/>
      <w:pPr>
        <w:ind w:left="3008" w:hanging="360"/>
      </w:pPr>
    </w:lvl>
    <w:lvl w:ilvl="2" w:tplc="0409001B" w:tentative="1">
      <w:start w:val="1"/>
      <w:numFmt w:val="lowerRoman"/>
      <w:lvlText w:val="%3."/>
      <w:lvlJc w:val="right"/>
      <w:pPr>
        <w:ind w:left="3728" w:hanging="180"/>
      </w:pPr>
    </w:lvl>
    <w:lvl w:ilvl="3" w:tplc="0409000F" w:tentative="1">
      <w:start w:val="1"/>
      <w:numFmt w:val="decimal"/>
      <w:lvlText w:val="%4."/>
      <w:lvlJc w:val="left"/>
      <w:pPr>
        <w:ind w:left="4448" w:hanging="360"/>
      </w:pPr>
    </w:lvl>
    <w:lvl w:ilvl="4" w:tplc="04090019" w:tentative="1">
      <w:start w:val="1"/>
      <w:numFmt w:val="lowerLetter"/>
      <w:lvlText w:val="%5."/>
      <w:lvlJc w:val="left"/>
      <w:pPr>
        <w:ind w:left="5168" w:hanging="360"/>
      </w:pPr>
    </w:lvl>
    <w:lvl w:ilvl="5" w:tplc="0409001B" w:tentative="1">
      <w:start w:val="1"/>
      <w:numFmt w:val="lowerRoman"/>
      <w:lvlText w:val="%6."/>
      <w:lvlJc w:val="right"/>
      <w:pPr>
        <w:ind w:left="5888" w:hanging="180"/>
      </w:pPr>
    </w:lvl>
    <w:lvl w:ilvl="6" w:tplc="0409000F" w:tentative="1">
      <w:start w:val="1"/>
      <w:numFmt w:val="decimal"/>
      <w:lvlText w:val="%7."/>
      <w:lvlJc w:val="left"/>
      <w:pPr>
        <w:ind w:left="6608" w:hanging="360"/>
      </w:pPr>
    </w:lvl>
    <w:lvl w:ilvl="7" w:tplc="04090019" w:tentative="1">
      <w:start w:val="1"/>
      <w:numFmt w:val="lowerLetter"/>
      <w:lvlText w:val="%8."/>
      <w:lvlJc w:val="left"/>
      <w:pPr>
        <w:ind w:left="7328" w:hanging="360"/>
      </w:pPr>
    </w:lvl>
    <w:lvl w:ilvl="8" w:tplc="0409001B" w:tentative="1">
      <w:start w:val="1"/>
      <w:numFmt w:val="lowerRoman"/>
      <w:lvlText w:val="%9."/>
      <w:lvlJc w:val="right"/>
      <w:pPr>
        <w:ind w:left="8048" w:hanging="180"/>
      </w:pPr>
    </w:lvl>
  </w:abstractNum>
  <w:abstractNum w:abstractNumId="10">
    <w:nsid w:val="3C9F5065"/>
    <w:multiLevelType w:val="hybridMultilevel"/>
    <w:tmpl w:val="2B72FC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7B8721B"/>
    <w:multiLevelType w:val="hybridMultilevel"/>
    <w:tmpl w:val="E0A80C34"/>
    <w:lvl w:ilvl="0" w:tplc="ABFEC046">
      <w:start w:val="3"/>
      <w:numFmt w:val="lowerRoman"/>
      <w:lvlText w:val="(%1)"/>
      <w:lvlJc w:val="left"/>
      <w:pPr>
        <w:ind w:left="1080" w:hanging="72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B6C19E5"/>
    <w:multiLevelType w:val="hybridMultilevel"/>
    <w:tmpl w:val="61B2501A"/>
    <w:lvl w:ilvl="0" w:tplc="626AFC0E">
      <w:start w:val="1"/>
      <w:numFmt w:val="lowerLetter"/>
      <w:lvlText w:val="(%1)"/>
      <w:lvlJc w:val="left"/>
      <w:pPr>
        <w:ind w:left="504" w:hanging="360"/>
      </w:pPr>
      <w:rPr>
        <w:rFonts w:hint="default"/>
      </w:rPr>
    </w:lvl>
    <w:lvl w:ilvl="1" w:tplc="40090019" w:tentative="1">
      <w:start w:val="1"/>
      <w:numFmt w:val="lowerLetter"/>
      <w:lvlText w:val="%2."/>
      <w:lvlJc w:val="left"/>
      <w:pPr>
        <w:ind w:left="1224" w:hanging="360"/>
      </w:pPr>
    </w:lvl>
    <w:lvl w:ilvl="2" w:tplc="4009001B" w:tentative="1">
      <w:start w:val="1"/>
      <w:numFmt w:val="lowerRoman"/>
      <w:lvlText w:val="%3."/>
      <w:lvlJc w:val="right"/>
      <w:pPr>
        <w:ind w:left="1944" w:hanging="180"/>
      </w:pPr>
    </w:lvl>
    <w:lvl w:ilvl="3" w:tplc="4009000F" w:tentative="1">
      <w:start w:val="1"/>
      <w:numFmt w:val="decimal"/>
      <w:lvlText w:val="%4."/>
      <w:lvlJc w:val="left"/>
      <w:pPr>
        <w:ind w:left="2664" w:hanging="360"/>
      </w:pPr>
    </w:lvl>
    <w:lvl w:ilvl="4" w:tplc="40090019" w:tentative="1">
      <w:start w:val="1"/>
      <w:numFmt w:val="lowerLetter"/>
      <w:lvlText w:val="%5."/>
      <w:lvlJc w:val="left"/>
      <w:pPr>
        <w:ind w:left="3384" w:hanging="360"/>
      </w:pPr>
    </w:lvl>
    <w:lvl w:ilvl="5" w:tplc="4009001B" w:tentative="1">
      <w:start w:val="1"/>
      <w:numFmt w:val="lowerRoman"/>
      <w:lvlText w:val="%6."/>
      <w:lvlJc w:val="right"/>
      <w:pPr>
        <w:ind w:left="4104" w:hanging="180"/>
      </w:pPr>
    </w:lvl>
    <w:lvl w:ilvl="6" w:tplc="4009000F" w:tentative="1">
      <w:start w:val="1"/>
      <w:numFmt w:val="decimal"/>
      <w:lvlText w:val="%7."/>
      <w:lvlJc w:val="left"/>
      <w:pPr>
        <w:ind w:left="4824" w:hanging="360"/>
      </w:pPr>
    </w:lvl>
    <w:lvl w:ilvl="7" w:tplc="40090019" w:tentative="1">
      <w:start w:val="1"/>
      <w:numFmt w:val="lowerLetter"/>
      <w:lvlText w:val="%8."/>
      <w:lvlJc w:val="left"/>
      <w:pPr>
        <w:ind w:left="5544" w:hanging="360"/>
      </w:pPr>
    </w:lvl>
    <w:lvl w:ilvl="8" w:tplc="4009001B" w:tentative="1">
      <w:start w:val="1"/>
      <w:numFmt w:val="lowerRoman"/>
      <w:lvlText w:val="%9."/>
      <w:lvlJc w:val="right"/>
      <w:pPr>
        <w:ind w:left="6264" w:hanging="180"/>
      </w:pPr>
    </w:lvl>
  </w:abstractNum>
  <w:abstractNum w:abstractNumId="13">
    <w:nsid w:val="5E176F44"/>
    <w:multiLevelType w:val="hybridMultilevel"/>
    <w:tmpl w:val="E14A6EC4"/>
    <w:lvl w:ilvl="0" w:tplc="2F92402A">
      <w:start w:val="1"/>
      <w:numFmt w:val="lowerRoman"/>
      <w:lvlText w:val="(%1)"/>
      <w:lvlJc w:val="left"/>
      <w:pPr>
        <w:ind w:left="720" w:hanging="720"/>
      </w:pPr>
      <w:rPr>
        <w:rFonts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76305A66"/>
    <w:multiLevelType w:val="hybridMultilevel"/>
    <w:tmpl w:val="D674A96E"/>
    <w:lvl w:ilvl="0" w:tplc="E510208A">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78"/>
        </w:tabs>
        <w:ind w:left="1478" w:hanging="360"/>
      </w:pPr>
    </w:lvl>
    <w:lvl w:ilvl="2" w:tplc="0409001B" w:tentative="1">
      <w:start w:val="1"/>
      <w:numFmt w:val="lowerRoman"/>
      <w:lvlText w:val="%3."/>
      <w:lvlJc w:val="right"/>
      <w:pPr>
        <w:tabs>
          <w:tab w:val="num" w:pos="2198"/>
        </w:tabs>
        <w:ind w:left="2198" w:hanging="180"/>
      </w:pPr>
    </w:lvl>
    <w:lvl w:ilvl="3" w:tplc="0409000F" w:tentative="1">
      <w:start w:val="1"/>
      <w:numFmt w:val="decimal"/>
      <w:lvlText w:val="%4."/>
      <w:lvlJc w:val="left"/>
      <w:pPr>
        <w:tabs>
          <w:tab w:val="num" w:pos="2918"/>
        </w:tabs>
        <w:ind w:left="2918" w:hanging="360"/>
      </w:pPr>
    </w:lvl>
    <w:lvl w:ilvl="4" w:tplc="04090019" w:tentative="1">
      <w:start w:val="1"/>
      <w:numFmt w:val="lowerLetter"/>
      <w:lvlText w:val="%5."/>
      <w:lvlJc w:val="left"/>
      <w:pPr>
        <w:tabs>
          <w:tab w:val="num" w:pos="3638"/>
        </w:tabs>
        <w:ind w:left="3638" w:hanging="360"/>
      </w:pPr>
    </w:lvl>
    <w:lvl w:ilvl="5" w:tplc="0409001B" w:tentative="1">
      <w:start w:val="1"/>
      <w:numFmt w:val="lowerRoman"/>
      <w:lvlText w:val="%6."/>
      <w:lvlJc w:val="right"/>
      <w:pPr>
        <w:tabs>
          <w:tab w:val="num" w:pos="4358"/>
        </w:tabs>
        <w:ind w:left="4358" w:hanging="180"/>
      </w:pPr>
    </w:lvl>
    <w:lvl w:ilvl="6" w:tplc="0409000F" w:tentative="1">
      <w:start w:val="1"/>
      <w:numFmt w:val="decimal"/>
      <w:lvlText w:val="%7."/>
      <w:lvlJc w:val="left"/>
      <w:pPr>
        <w:tabs>
          <w:tab w:val="num" w:pos="5078"/>
        </w:tabs>
        <w:ind w:left="5078" w:hanging="360"/>
      </w:pPr>
    </w:lvl>
    <w:lvl w:ilvl="7" w:tplc="04090019" w:tentative="1">
      <w:start w:val="1"/>
      <w:numFmt w:val="lowerLetter"/>
      <w:lvlText w:val="%8."/>
      <w:lvlJc w:val="left"/>
      <w:pPr>
        <w:tabs>
          <w:tab w:val="num" w:pos="5798"/>
        </w:tabs>
        <w:ind w:left="5798" w:hanging="360"/>
      </w:pPr>
    </w:lvl>
    <w:lvl w:ilvl="8" w:tplc="0409001B" w:tentative="1">
      <w:start w:val="1"/>
      <w:numFmt w:val="lowerRoman"/>
      <w:lvlText w:val="%9."/>
      <w:lvlJc w:val="right"/>
      <w:pPr>
        <w:tabs>
          <w:tab w:val="num" w:pos="6518"/>
        </w:tabs>
        <w:ind w:left="6518" w:hanging="180"/>
      </w:pPr>
    </w:lvl>
  </w:abstractNum>
  <w:abstractNum w:abstractNumId="15">
    <w:nsid w:val="78563E01"/>
    <w:multiLevelType w:val="hybridMultilevel"/>
    <w:tmpl w:val="7D3E311C"/>
    <w:lvl w:ilvl="0" w:tplc="999428FA">
      <w:start w:val="1"/>
      <w:numFmt w:val="upperRoman"/>
      <w:lvlText w:val="%1."/>
      <w:lvlJc w:val="left"/>
      <w:pPr>
        <w:ind w:left="792" w:hanging="72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16">
    <w:nsid w:val="7F6A488A"/>
    <w:multiLevelType w:val="hybridMultilevel"/>
    <w:tmpl w:val="DCECD4F2"/>
    <w:lvl w:ilvl="0" w:tplc="9072093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4"/>
  </w:num>
  <w:num w:numId="3">
    <w:abstractNumId w:val="10"/>
  </w:num>
  <w:num w:numId="4">
    <w:abstractNumId w:val="4"/>
  </w:num>
  <w:num w:numId="5">
    <w:abstractNumId w:val="0"/>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num>
  <w:num w:numId="8">
    <w:abstractNumId w:val="15"/>
  </w:num>
  <w:num w:numId="9">
    <w:abstractNumId w:val="8"/>
  </w:num>
  <w:num w:numId="10">
    <w:abstractNumId w:val="9"/>
  </w:num>
  <w:num w:numId="11">
    <w:abstractNumId w:val="6"/>
  </w:num>
  <w:num w:numId="12">
    <w:abstractNumId w:val="5"/>
  </w:num>
  <w:num w:numId="13">
    <w:abstractNumId w:val="3"/>
  </w:num>
  <w:num w:numId="14">
    <w:abstractNumId w:val="13"/>
  </w:num>
  <w:num w:numId="15">
    <w:abstractNumId w:val="11"/>
  </w:num>
  <w:num w:numId="16">
    <w:abstractNumId w:val="2"/>
  </w:num>
  <w:num w:numId="17">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
  <w:rsids>
    <w:rsidRoot w:val="00082250"/>
    <w:rsid w:val="00001499"/>
    <w:rsid w:val="00001581"/>
    <w:rsid w:val="0000525C"/>
    <w:rsid w:val="00006A94"/>
    <w:rsid w:val="0001036F"/>
    <w:rsid w:val="00011DCE"/>
    <w:rsid w:val="00013D93"/>
    <w:rsid w:val="00014D2B"/>
    <w:rsid w:val="00014EC1"/>
    <w:rsid w:val="00016B3D"/>
    <w:rsid w:val="00016D5E"/>
    <w:rsid w:val="0002291A"/>
    <w:rsid w:val="00022F4D"/>
    <w:rsid w:val="000258B1"/>
    <w:rsid w:val="00031309"/>
    <w:rsid w:val="00033C0C"/>
    <w:rsid w:val="000354F3"/>
    <w:rsid w:val="000359C9"/>
    <w:rsid w:val="00044909"/>
    <w:rsid w:val="000464E1"/>
    <w:rsid w:val="00046AA2"/>
    <w:rsid w:val="00050493"/>
    <w:rsid w:val="0005148F"/>
    <w:rsid w:val="00053A06"/>
    <w:rsid w:val="00054770"/>
    <w:rsid w:val="00055301"/>
    <w:rsid w:val="00055C34"/>
    <w:rsid w:val="00057F87"/>
    <w:rsid w:val="000613AB"/>
    <w:rsid w:val="000621E7"/>
    <w:rsid w:val="0006557B"/>
    <w:rsid w:val="00066282"/>
    <w:rsid w:val="00070A71"/>
    <w:rsid w:val="0007626D"/>
    <w:rsid w:val="00080907"/>
    <w:rsid w:val="00082250"/>
    <w:rsid w:val="00083DD7"/>
    <w:rsid w:val="0008424D"/>
    <w:rsid w:val="000903E8"/>
    <w:rsid w:val="00090E68"/>
    <w:rsid w:val="00092370"/>
    <w:rsid w:val="0009567D"/>
    <w:rsid w:val="000969A0"/>
    <w:rsid w:val="000A2A0C"/>
    <w:rsid w:val="000A2C2C"/>
    <w:rsid w:val="000A4341"/>
    <w:rsid w:val="000B7D90"/>
    <w:rsid w:val="000C0A68"/>
    <w:rsid w:val="000C118C"/>
    <w:rsid w:val="000C1976"/>
    <w:rsid w:val="000C4132"/>
    <w:rsid w:val="000C4917"/>
    <w:rsid w:val="000D0D3D"/>
    <w:rsid w:val="000D44F2"/>
    <w:rsid w:val="000D52C3"/>
    <w:rsid w:val="000D5674"/>
    <w:rsid w:val="000D5C49"/>
    <w:rsid w:val="000E2324"/>
    <w:rsid w:val="000E502C"/>
    <w:rsid w:val="000E5110"/>
    <w:rsid w:val="000E58F8"/>
    <w:rsid w:val="000F4986"/>
    <w:rsid w:val="000F5A6F"/>
    <w:rsid w:val="00102553"/>
    <w:rsid w:val="0010520A"/>
    <w:rsid w:val="00106807"/>
    <w:rsid w:val="00106AD4"/>
    <w:rsid w:val="00112DAD"/>
    <w:rsid w:val="00113B61"/>
    <w:rsid w:val="001147C0"/>
    <w:rsid w:val="00114A42"/>
    <w:rsid w:val="00115563"/>
    <w:rsid w:val="00117E49"/>
    <w:rsid w:val="001215BA"/>
    <w:rsid w:val="00124A0B"/>
    <w:rsid w:val="00130333"/>
    <w:rsid w:val="00131CFB"/>
    <w:rsid w:val="001356F8"/>
    <w:rsid w:val="00135CEB"/>
    <w:rsid w:val="00136FB3"/>
    <w:rsid w:val="00140974"/>
    <w:rsid w:val="00141347"/>
    <w:rsid w:val="001435C1"/>
    <w:rsid w:val="00146E40"/>
    <w:rsid w:val="001522F1"/>
    <w:rsid w:val="001560C9"/>
    <w:rsid w:val="00156432"/>
    <w:rsid w:val="001576E5"/>
    <w:rsid w:val="00160484"/>
    <w:rsid w:val="0016329D"/>
    <w:rsid w:val="00163C7B"/>
    <w:rsid w:val="00164AEC"/>
    <w:rsid w:val="00167D1E"/>
    <w:rsid w:val="0017145B"/>
    <w:rsid w:val="00172922"/>
    <w:rsid w:val="00172AF6"/>
    <w:rsid w:val="001739B5"/>
    <w:rsid w:val="00175EBA"/>
    <w:rsid w:val="001760E1"/>
    <w:rsid w:val="00176AA3"/>
    <w:rsid w:val="0017766D"/>
    <w:rsid w:val="00181172"/>
    <w:rsid w:val="0018259F"/>
    <w:rsid w:val="001827E3"/>
    <w:rsid w:val="00184DEE"/>
    <w:rsid w:val="001861FD"/>
    <w:rsid w:val="00187C40"/>
    <w:rsid w:val="001941E0"/>
    <w:rsid w:val="00195A83"/>
    <w:rsid w:val="001A168D"/>
    <w:rsid w:val="001A3EAE"/>
    <w:rsid w:val="001A49A8"/>
    <w:rsid w:val="001A4D9E"/>
    <w:rsid w:val="001A52AA"/>
    <w:rsid w:val="001A5396"/>
    <w:rsid w:val="001A6DA6"/>
    <w:rsid w:val="001B2BDE"/>
    <w:rsid w:val="001B4A55"/>
    <w:rsid w:val="001B5E88"/>
    <w:rsid w:val="001B6BBC"/>
    <w:rsid w:val="001C11B1"/>
    <w:rsid w:val="001C2757"/>
    <w:rsid w:val="001D6516"/>
    <w:rsid w:val="001D6B79"/>
    <w:rsid w:val="001E0BF8"/>
    <w:rsid w:val="001E1FD1"/>
    <w:rsid w:val="001E3BA1"/>
    <w:rsid w:val="001E73EF"/>
    <w:rsid w:val="001E7F04"/>
    <w:rsid w:val="001F28DB"/>
    <w:rsid w:val="00200286"/>
    <w:rsid w:val="0020407B"/>
    <w:rsid w:val="002059D8"/>
    <w:rsid w:val="002060E9"/>
    <w:rsid w:val="00213C95"/>
    <w:rsid w:val="00213FFF"/>
    <w:rsid w:val="00214A05"/>
    <w:rsid w:val="002150B5"/>
    <w:rsid w:val="00215794"/>
    <w:rsid w:val="00216CA1"/>
    <w:rsid w:val="00217F1E"/>
    <w:rsid w:val="0022171A"/>
    <w:rsid w:val="00227B24"/>
    <w:rsid w:val="002327B5"/>
    <w:rsid w:val="00233F0D"/>
    <w:rsid w:val="002403AB"/>
    <w:rsid w:val="002479D5"/>
    <w:rsid w:val="002512B3"/>
    <w:rsid w:val="0025460D"/>
    <w:rsid w:val="002546BB"/>
    <w:rsid w:val="00255468"/>
    <w:rsid w:val="002573CD"/>
    <w:rsid w:val="0027231B"/>
    <w:rsid w:val="00274A30"/>
    <w:rsid w:val="00274F6D"/>
    <w:rsid w:val="00276A9C"/>
    <w:rsid w:val="00277DE8"/>
    <w:rsid w:val="00281684"/>
    <w:rsid w:val="00281A47"/>
    <w:rsid w:val="00283473"/>
    <w:rsid w:val="002851E3"/>
    <w:rsid w:val="00286917"/>
    <w:rsid w:val="00287822"/>
    <w:rsid w:val="00295312"/>
    <w:rsid w:val="00295CBE"/>
    <w:rsid w:val="00295EF6"/>
    <w:rsid w:val="0029674E"/>
    <w:rsid w:val="00296AFF"/>
    <w:rsid w:val="002972DD"/>
    <w:rsid w:val="00297C83"/>
    <w:rsid w:val="002A0005"/>
    <w:rsid w:val="002A1749"/>
    <w:rsid w:val="002A47D8"/>
    <w:rsid w:val="002A67E2"/>
    <w:rsid w:val="002A6BAE"/>
    <w:rsid w:val="002B2D23"/>
    <w:rsid w:val="002B2F64"/>
    <w:rsid w:val="002B5594"/>
    <w:rsid w:val="002C23CF"/>
    <w:rsid w:val="002C27C8"/>
    <w:rsid w:val="002C5517"/>
    <w:rsid w:val="002C5E1B"/>
    <w:rsid w:val="002C5E42"/>
    <w:rsid w:val="002C68AD"/>
    <w:rsid w:val="002C6CDF"/>
    <w:rsid w:val="002C70A5"/>
    <w:rsid w:val="002C753D"/>
    <w:rsid w:val="002D32F0"/>
    <w:rsid w:val="002D632E"/>
    <w:rsid w:val="002D7784"/>
    <w:rsid w:val="002E125A"/>
    <w:rsid w:val="002E3EB2"/>
    <w:rsid w:val="002E4AC1"/>
    <w:rsid w:val="002E5083"/>
    <w:rsid w:val="002E53E4"/>
    <w:rsid w:val="002E769A"/>
    <w:rsid w:val="002F1A07"/>
    <w:rsid w:val="002F36F6"/>
    <w:rsid w:val="002F3743"/>
    <w:rsid w:val="002F4EC5"/>
    <w:rsid w:val="00303C1E"/>
    <w:rsid w:val="00303D3E"/>
    <w:rsid w:val="00304D92"/>
    <w:rsid w:val="003052CC"/>
    <w:rsid w:val="003056DE"/>
    <w:rsid w:val="00305839"/>
    <w:rsid w:val="00305A95"/>
    <w:rsid w:val="00310689"/>
    <w:rsid w:val="00311E3E"/>
    <w:rsid w:val="00313744"/>
    <w:rsid w:val="0031509D"/>
    <w:rsid w:val="00317CFE"/>
    <w:rsid w:val="00324B1F"/>
    <w:rsid w:val="0032513D"/>
    <w:rsid w:val="00325188"/>
    <w:rsid w:val="003279D6"/>
    <w:rsid w:val="0033010A"/>
    <w:rsid w:val="00334F02"/>
    <w:rsid w:val="00335813"/>
    <w:rsid w:val="00336B10"/>
    <w:rsid w:val="003422C5"/>
    <w:rsid w:val="003436D4"/>
    <w:rsid w:val="00343C4B"/>
    <w:rsid w:val="00344439"/>
    <w:rsid w:val="0035150F"/>
    <w:rsid w:val="00352647"/>
    <w:rsid w:val="0035315E"/>
    <w:rsid w:val="003539D7"/>
    <w:rsid w:val="00356AC2"/>
    <w:rsid w:val="003607B5"/>
    <w:rsid w:val="00362A59"/>
    <w:rsid w:val="00365E24"/>
    <w:rsid w:val="00372BBB"/>
    <w:rsid w:val="003736E9"/>
    <w:rsid w:val="003740C3"/>
    <w:rsid w:val="003768FA"/>
    <w:rsid w:val="0037771A"/>
    <w:rsid w:val="00380272"/>
    <w:rsid w:val="00382065"/>
    <w:rsid w:val="00383050"/>
    <w:rsid w:val="00384B5D"/>
    <w:rsid w:val="0038696B"/>
    <w:rsid w:val="00387010"/>
    <w:rsid w:val="00387D29"/>
    <w:rsid w:val="00396A69"/>
    <w:rsid w:val="003A0278"/>
    <w:rsid w:val="003A2B53"/>
    <w:rsid w:val="003A3D06"/>
    <w:rsid w:val="003A5A4D"/>
    <w:rsid w:val="003A76DF"/>
    <w:rsid w:val="003B0387"/>
    <w:rsid w:val="003B1E7D"/>
    <w:rsid w:val="003B33F6"/>
    <w:rsid w:val="003B50E8"/>
    <w:rsid w:val="003B6B94"/>
    <w:rsid w:val="003B7807"/>
    <w:rsid w:val="003C2775"/>
    <w:rsid w:val="003C2C41"/>
    <w:rsid w:val="003C367E"/>
    <w:rsid w:val="003D18E3"/>
    <w:rsid w:val="003D2780"/>
    <w:rsid w:val="003D3891"/>
    <w:rsid w:val="003D3DB1"/>
    <w:rsid w:val="003D518D"/>
    <w:rsid w:val="003D70B0"/>
    <w:rsid w:val="003D7D11"/>
    <w:rsid w:val="003F09B3"/>
    <w:rsid w:val="003F0FD0"/>
    <w:rsid w:val="003F115A"/>
    <w:rsid w:val="003F14A5"/>
    <w:rsid w:val="003F1F89"/>
    <w:rsid w:val="003F4182"/>
    <w:rsid w:val="003F483F"/>
    <w:rsid w:val="003F5DB9"/>
    <w:rsid w:val="00401454"/>
    <w:rsid w:val="00401A3E"/>
    <w:rsid w:val="00402604"/>
    <w:rsid w:val="00406BD8"/>
    <w:rsid w:val="00411492"/>
    <w:rsid w:val="00412460"/>
    <w:rsid w:val="00415309"/>
    <w:rsid w:val="00423B24"/>
    <w:rsid w:val="0042435B"/>
    <w:rsid w:val="0042438F"/>
    <w:rsid w:val="004278A0"/>
    <w:rsid w:val="00432518"/>
    <w:rsid w:val="00440E89"/>
    <w:rsid w:val="00443286"/>
    <w:rsid w:val="00446122"/>
    <w:rsid w:val="004523C3"/>
    <w:rsid w:val="004529ED"/>
    <w:rsid w:val="00452EAF"/>
    <w:rsid w:val="00453940"/>
    <w:rsid w:val="004546BA"/>
    <w:rsid w:val="00457F95"/>
    <w:rsid w:val="004606B2"/>
    <w:rsid w:val="00461F24"/>
    <w:rsid w:val="0047085F"/>
    <w:rsid w:val="00473E31"/>
    <w:rsid w:val="00475EA2"/>
    <w:rsid w:val="00481B96"/>
    <w:rsid w:val="00482F91"/>
    <w:rsid w:val="004870BB"/>
    <w:rsid w:val="00487876"/>
    <w:rsid w:val="00491812"/>
    <w:rsid w:val="004924CE"/>
    <w:rsid w:val="004976EB"/>
    <w:rsid w:val="004A2C6F"/>
    <w:rsid w:val="004A5068"/>
    <w:rsid w:val="004A59A0"/>
    <w:rsid w:val="004A5C9F"/>
    <w:rsid w:val="004A757F"/>
    <w:rsid w:val="004B2809"/>
    <w:rsid w:val="004B57FD"/>
    <w:rsid w:val="004B63B3"/>
    <w:rsid w:val="004C2350"/>
    <w:rsid w:val="004C3413"/>
    <w:rsid w:val="004C5646"/>
    <w:rsid w:val="004C605A"/>
    <w:rsid w:val="004C6392"/>
    <w:rsid w:val="004D2889"/>
    <w:rsid w:val="004D2C54"/>
    <w:rsid w:val="004D2CA8"/>
    <w:rsid w:val="004D4388"/>
    <w:rsid w:val="004D7C9A"/>
    <w:rsid w:val="004E1E5F"/>
    <w:rsid w:val="004F2A4E"/>
    <w:rsid w:val="004F2BF1"/>
    <w:rsid w:val="005071DE"/>
    <w:rsid w:val="00510A5B"/>
    <w:rsid w:val="0051112E"/>
    <w:rsid w:val="00511520"/>
    <w:rsid w:val="00513EEC"/>
    <w:rsid w:val="005226EA"/>
    <w:rsid w:val="00525801"/>
    <w:rsid w:val="00530E65"/>
    <w:rsid w:val="005316F2"/>
    <w:rsid w:val="00531D35"/>
    <w:rsid w:val="005342B7"/>
    <w:rsid w:val="00535945"/>
    <w:rsid w:val="00540585"/>
    <w:rsid w:val="00542BCC"/>
    <w:rsid w:val="00544CB5"/>
    <w:rsid w:val="00550587"/>
    <w:rsid w:val="00550B59"/>
    <w:rsid w:val="00551C84"/>
    <w:rsid w:val="00552330"/>
    <w:rsid w:val="00554D7A"/>
    <w:rsid w:val="0055673B"/>
    <w:rsid w:val="00556AC2"/>
    <w:rsid w:val="005603C3"/>
    <w:rsid w:val="00562F94"/>
    <w:rsid w:val="00567028"/>
    <w:rsid w:val="005674C3"/>
    <w:rsid w:val="00573A96"/>
    <w:rsid w:val="00573C9A"/>
    <w:rsid w:val="00577D47"/>
    <w:rsid w:val="00580261"/>
    <w:rsid w:val="0058045A"/>
    <w:rsid w:val="0058061B"/>
    <w:rsid w:val="00581766"/>
    <w:rsid w:val="00586703"/>
    <w:rsid w:val="005908D5"/>
    <w:rsid w:val="005969FF"/>
    <w:rsid w:val="00596D56"/>
    <w:rsid w:val="005A31E8"/>
    <w:rsid w:val="005A57B5"/>
    <w:rsid w:val="005A7831"/>
    <w:rsid w:val="005B1C7C"/>
    <w:rsid w:val="005B2065"/>
    <w:rsid w:val="005B2F77"/>
    <w:rsid w:val="005B6888"/>
    <w:rsid w:val="005C1062"/>
    <w:rsid w:val="005C2776"/>
    <w:rsid w:val="005C2A80"/>
    <w:rsid w:val="005C3073"/>
    <w:rsid w:val="005C3952"/>
    <w:rsid w:val="005C61C4"/>
    <w:rsid w:val="005C6667"/>
    <w:rsid w:val="005D2502"/>
    <w:rsid w:val="005D78B3"/>
    <w:rsid w:val="005E4746"/>
    <w:rsid w:val="005E488D"/>
    <w:rsid w:val="005E5640"/>
    <w:rsid w:val="005F1816"/>
    <w:rsid w:val="005F19F2"/>
    <w:rsid w:val="005F2B0E"/>
    <w:rsid w:val="005F30B2"/>
    <w:rsid w:val="005F40E2"/>
    <w:rsid w:val="005F4174"/>
    <w:rsid w:val="005F54CC"/>
    <w:rsid w:val="005F6851"/>
    <w:rsid w:val="00604597"/>
    <w:rsid w:val="00605022"/>
    <w:rsid w:val="006056A4"/>
    <w:rsid w:val="006058B7"/>
    <w:rsid w:val="00605D6B"/>
    <w:rsid w:val="00606871"/>
    <w:rsid w:val="006121CB"/>
    <w:rsid w:val="006145E1"/>
    <w:rsid w:val="00614739"/>
    <w:rsid w:val="006154C5"/>
    <w:rsid w:val="00620A84"/>
    <w:rsid w:val="00620CF7"/>
    <w:rsid w:val="00621267"/>
    <w:rsid w:val="00621A66"/>
    <w:rsid w:val="00622DC3"/>
    <w:rsid w:val="0062448A"/>
    <w:rsid w:val="0062644F"/>
    <w:rsid w:val="006277EF"/>
    <w:rsid w:val="00636CA8"/>
    <w:rsid w:val="006402D0"/>
    <w:rsid w:val="00646781"/>
    <w:rsid w:val="006468A7"/>
    <w:rsid w:val="006510FB"/>
    <w:rsid w:val="00651CAB"/>
    <w:rsid w:val="00656A1B"/>
    <w:rsid w:val="00657658"/>
    <w:rsid w:val="00660F0D"/>
    <w:rsid w:val="00661BA2"/>
    <w:rsid w:val="006631BE"/>
    <w:rsid w:val="006637ED"/>
    <w:rsid w:val="00665073"/>
    <w:rsid w:val="00666359"/>
    <w:rsid w:val="00666522"/>
    <w:rsid w:val="006679A0"/>
    <w:rsid w:val="00671721"/>
    <w:rsid w:val="00673246"/>
    <w:rsid w:val="00673BE7"/>
    <w:rsid w:val="00676607"/>
    <w:rsid w:val="00676AAA"/>
    <w:rsid w:val="00681731"/>
    <w:rsid w:val="00682EF6"/>
    <w:rsid w:val="0068770A"/>
    <w:rsid w:val="00687987"/>
    <w:rsid w:val="006904A2"/>
    <w:rsid w:val="006944FD"/>
    <w:rsid w:val="006971D9"/>
    <w:rsid w:val="006A04B3"/>
    <w:rsid w:val="006A0AC6"/>
    <w:rsid w:val="006A3C0D"/>
    <w:rsid w:val="006A4776"/>
    <w:rsid w:val="006B1612"/>
    <w:rsid w:val="006B1759"/>
    <w:rsid w:val="006B1C6E"/>
    <w:rsid w:val="006B74F5"/>
    <w:rsid w:val="006C2EF6"/>
    <w:rsid w:val="006C301C"/>
    <w:rsid w:val="006D0E54"/>
    <w:rsid w:val="006D2550"/>
    <w:rsid w:val="006D4DD4"/>
    <w:rsid w:val="006D5A58"/>
    <w:rsid w:val="006D6751"/>
    <w:rsid w:val="006D6945"/>
    <w:rsid w:val="006D7268"/>
    <w:rsid w:val="006E069D"/>
    <w:rsid w:val="006E6C06"/>
    <w:rsid w:val="006E7CA3"/>
    <w:rsid w:val="006F101D"/>
    <w:rsid w:val="006F61C5"/>
    <w:rsid w:val="006F704F"/>
    <w:rsid w:val="006F7A8F"/>
    <w:rsid w:val="007001CA"/>
    <w:rsid w:val="0070364C"/>
    <w:rsid w:val="007042BC"/>
    <w:rsid w:val="007052F4"/>
    <w:rsid w:val="00706610"/>
    <w:rsid w:val="00706C73"/>
    <w:rsid w:val="00710607"/>
    <w:rsid w:val="007110D6"/>
    <w:rsid w:val="00712260"/>
    <w:rsid w:val="0071500B"/>
    <w:rsid w:val="007174C6"/>
    <w:rsid w:val="00717534"/>
    <w:rsid w:val="00717A8B"/>
    <w:rsid w:val="00721E24"/>
    <w:rsid w:val="007240C9"/>
    <w:rsid w:val="0072461C"/>
    <w:rsid w:val="007254D1"/>
    <w:rsid w:val="00733475"/>
    <w:rsid w:val="00733E1A"/>
    <w:rsid w:val="007344BE"/>
    <w:rsid w:val="007364D1"/>
    <w:rsid w:val="00736B03"/>
    <w:rsid w:val="00740785"/>
    <w:rsid w:val="0074352A"/>
    <w:rsid w:val="00744470"/>
    <w:rsid w:val="00751E0E"/>
    <w:rsid w:val="007535C7"/>
    <w:rsid w:val="007552C5"/>
    <w:rsid w:val="00757E80"/>
    <w:rsid w:val="00760670"/>
    <w:rsid w:val="00760B4B"/>
    <w:rsid w:val="00760E40"/>
    <w:rsid w:val="00762F2E"/>
    <w:rsid w:val="00763D4A"/>
    <w:rsid w:val="00765D01"/>
    <w:rsid w:val="00765D24"/>
    <w:rsid w:val="007669E7"/>
    <w:rsid w:val="00766E40"/>
    <w:rsid w:val="00772B29"/>
    <w:rsid w:val="00775441"/>
    <w:rsid w:val="00776218"/>
    <w:rsid w:val="007765F9"/>
    <w:rsid w:val="00776C17"/>
    <w:rsid w:val="007800B5"/>
    <w:rsid w:val="00781598"/>
    <w:rsid w:val="00781D56"/>
    <w:rsid w:val="00782C25"/>
    <w:rsid w:val="00784443"/>
    <w:rsid w:val="00785887"/>
    <w:rsid w:val="00786E4F"/>
    <w:rsid w:val="0079233F"/>
    <w:rsid w:val="0079290B"/>
    <w:rsid w:val="00792E87"/>
    <w:rsid w:val="00794A70"/>
    <w:rsid w:val="00797DB1"/>
    <w:rsid w:val="007A052F"/>
    <w:rsid w:val="007A06BE"/>
    <w:rsid w:val="007A0944"/>
    <w:rsid w:val="007A0BA5"/>
    <w:rsid w:val="007A223E"/>
    <w:rsid w:val="007A2A46"/>
    <w:rsid w:val="007A3C5F"/>
    <w:rsid w:val="007A3E26"/>
    <w:rsid w:val="007A52A5"/>
    <w:rsid w:val="007A5F86"/>
    <w:rsid w:val="007A63F0"/>
    <w:rsid w:val="007A7043"/>
    <w:rsid w:val="007B10E4"/>
    <w:rsid w:val="007B6A5D"/>
    <w:rsid w:val="007C3EF9"/>
    <w:rsid w:val="007C5A21"/>
    <w:rsid w:val="007C5FA6"/>
    <w:rsid w:val="007D07FA"/>
    <w:rsid w:val="007D1A63"/>
    <w:rsid w:val="007D44C5"/>
    <w:rsid w:val="007D59C4"/>
    <w:rsid w:val="007E1CF4"/>
    <w:rsid w:val="007E305B"/>
    <w:rsid w:val="007F0F07"/>
    <w:rsid w:val="007F0FE1"/>
    <w:rsid w:val="007F1A2F"/>
    <w:rsid w:val="007F21F1"/>
    <w:rsid w:val="007F42EA"/>
    <w:rsid w:val="007F77C6"/>
    <w:rsid w:val="008017C0"/>
    <w:rsid w:val="00802F9E"/>
    <w:rsid w:val="00803891"/>
    <w:rsid w:val="00805A3A"/>
    <w:rsid w:val="0080734F"/>
    <w:rsid w:val="00811AB7"/>
    <w:rsid w:val="008137A8"/>
    <w:rsid w:val="00813B86"/>
    <w:rsid w:val="00815D82"/>
    <w:rsid w:val="008222A3"/>
    <w:rsid w:val="00823FC0"/>
    <w:rsid w:val="00826117"/>
    <w:rsid w:val="00827EF3"/>
    <w:rsid w:val="00830005"/>
    <w:rsid w:val="008300EF"/>
    <w:rsid w:val="008307FF"/>
    <w:rsid w:val="0083210A"/>
    <w:rsid w:val="00832150"/>
    <w:rsid w:val="008321CE"/>
    <w:rsid w:val="00832C3F"/>
    <w:rsid w:val="00833BF1"/>
    <w:rsid w:val="00834371"/>
    <w:rsid w:val="00840CAE"/>
    <w:rsid w:val="00841B99"/>
    <w:rsid w:val="00844ED3"/>
    <w:rsid w:val="00846A53"/>
    <w:rsid w:val="0085031C"/>
    <w:rsid w:val="00852007"/>
    <w:rsid w:val="00855CD4"/>
    <w:rsid w:val="0086687C"/>
    <w:rsid w:val="00874DDB"/>
    <w:rsid w:val="008778DD"/>
    <w:rsid w:val="00877B46"/>
    <w:rsid w:val="00877DB4"/>
    <w:rsid w:val="00880705"/>
    <w:rsid w:val="00882090"/>
    <w:rsid w:val="00882568"/>
    <w:rsid w:val="0088355E"/>
    <w:rsid w:val="008846FB"/>
    <w:rsid w:val="00890893"/>
    <w:rsid w:val="00890C3C"/>
    <w:rsid w:val="008918E0"/>
    <w:rsid w:val="0089195E"/>
    <w:rsid w:val="0089316C"/>
    <w:rsid w:val="00894E16"/>
    <w:rsid w:val="008959E0"/>
    <w:rsid w:val="00895C58"/>
    <w:rsid w:val="00896755"/>
    <w:rsid w:val="008969EA"/>
    <w:rsid w:val="008A0ADA"/>
    <w:rsid w:val="008A17BD"/>
    <w:rsid w:val="008A2BFE"/>
    <w:rsid w:val="008A2F42"/>
    <w:rsid w:val="008A4984"/>
    <w:rsid w:val="008B199D"/>
    <w:rsid w:val="008B1EA9"/>
    <w:rsid w:val="008B2279"/>
    <w:rsid w:val="008B7390"/>
    <w:rsid w:val="008C3010"/>
    <w:rsid w:val="008C3818"/>
    <w:rsid w:val="008C3DFF"/>
    <w:rsid w:val="008C4913"/>
    <w:rsid w:val="008C5AF3"/>
    <w:rsid w:val="008C659E"/>
    <w:rsid w:val="008C681B"/>
    <w:rsid w:val="008C71ED"/>
    <w:rsid w:val="008D0B4A"/>
    <w:rsid w:val="008D1581"/>
    <w:rsid w:val="008E18C9"/>
    <w:rsid w:val="008E4A1F"/>
    <w:rsid w:val="008E5FE2"/>
    <w:rsid w:val="008F0747"/>
    <w:rsid w:val="008F4F62"/>
    <w:rsid w:val="008F6678"/>
    <w:rsid w:val="008F7715"/>
    <w:rsid w:val="008F7B2F"/>
    <w:rsid w:val="00902CFC"/>
    <w:rsid w:val="00902F96"/>
    <w:rsid w:val="009035E9"/>
    <w:rsid w:val="00905E75"/>
    <w:rsid w:val="00912CF8"/>
    <w:rsid w:val="00913958"/>
    <w:rsid w:val="00913DD3"/>
    <w:rsid w:val="00915DC7"/>
    <w:rsid w:val="0092014A"/>
    <w:rsid w:val="00921FCB"/>
    <w:rsid w:val="009250C2"/>
    <w:rsid w:val="00930C7B"/>
    <w:rsid w:val="00931129"/>
    <w:rsid w:val="00931DA9"/>
    <w:rsid w:val="00934044"/>
    <w:rsid w:val="0093595F"/>
    <w:rsid w:val="00937BB2"/>
    <w:rsid w:val="009412BD"/>
    <w:rsid w:val="00941965"/>
    <w:rsid w:val="00942C78"/>
    <w:rsid w:val="009474E8"/>
    <w:rsid w:val="00947EDA"/>
    <w:rsid w:val="00950CBB"/>
    <w:rsid w:val="009517EE"/>
    <w:rsid w:val="00951AC2"/>
    <w:rsid w:val="00952BE3"/>
    <w:rsid w:val="00954CEA"/>
    <w:rsid w:val="00960ED2"/>
    <w:rsid w:val="00963F1D"/>
    <w:rsid w:val="00964407"/>
    <w:rsid w:val="009704BB"/>
    <w:rsid w:val="009706E1"/>
    <w:rsid w:val="0097365F"/>
    <w:rsid w:val="0097525F"/>
    <w:rsid w:val="009769C2"/>
    <w:rsid w:val="0098086C"/>
    <w:rsid w:val="00980B8C"/>
    <w:rsid w:val="00981135"/>
    <w:rsid w:val="00982765"/>
    <w:rsid w:val="00982AC0"/>
    <w:rsid w:val="00984C4C"/>
    <w:rsid w:val="009873F0"/>
    <w:rsid w:val="00992C93"/>
    <w:rsid w:val="00994449"/>
    <w:rsid w:val="009A347C"/>
    <w:rsid w:val="009A4319"/>
    <w:rsid w:val="009A48EC"/>
    <w:rsid w:val="009A59BA"/>
    <w:rsid w:val="009A6A6F"/>
    <w:rsid w:val="009B031A"/>
    <w:rsid w:val="009B0BBF"/>
    <w:rsid w:val="009B0D00"/>
    <w:rsid w:val="009B1A09"/>
    <w:rsid w:val="009B1F03"/>
    <w:rsid w:val="009B27BD"/>
    <w:rsid w:val="009C0340"/>
    <w:rsid w:val="009C26B8"/>
    <w:rsid w:val="009C2FAC"/>
    <w:rsid w:val="009C301C"/>
    <w:rsid w:val="009C3846"/>
    <w:rsid w:val="009C73DA"/>
    <w:rsid w:val="009D2A4A"/>
    <w:rsid w:val="009D59A3"/>
    <w:rsid w:val="009D6A21"/>
    <w:rsid w:val="009D77B9"/>
    <w:rsid w:val="009D7F74"/>
    <w:rsid w:val="009E1211"/>
    <w:rsid w:val="009E19E5"/>
    <w:rsid w:val="009E2239"/>
    <w:rsid w:val="009E2B89"/>
    <w:rsid w:val="009E4E96"/>
    <w:rsid w:val="009E57FF"/>
    <w:rsid w:val="009E5C01"/>
    <w:rsid w:val="009E659F"/>
    <w:rsid w:val="009E6C7C"/>
    <w:rsid w:val="009E73BA"/>
    <w:rsid w:val="009F0062"/>
    <w:rsid w:val="009F0424"/>
    <w:rsid w:val="009F0BEC"/>
    <w:rsid w:val="009F19D9"/>
    <w:rsid w:val="009F3BFB"/>
    <w:rsid w:val="009F4B24"/>
    <w:rsid w:val="009F62B9"/>
    <w:rsid w:val="009F6B8C"/>
    <w:rsid w:val="009F745F"/>
    <w:rsid w:val="00A10A8D"/>
    <w:rsid w:val="00A13445"/>
    <w:rsid w:val="00A13516"/>
    <w:rsid w:val="00A14D8D"/>
    <w:rsid w:val="00A17AB2"/>
    <w:rsid w:val="00A17C36"/>
    <w:rsid w:val="00A23A9F"/>
    <w:rsid w:val="00A244C7"/>
    <w:rsid w:val="00A32EFD"/>
    <w:rsid w:val="00A340E4"/>
    <w:rsid w:val="00A349A7"/>
    <w:rsid w:val="00A36701"/>
    <w:rsid w:val="00A404B6"/>
    <w:rsid w:val="00A40C91"/>
    <w:rsid w:val="00A41F04"/>
    <w:rsid w:val="00A4251F"/>
    <w:rsid w:val="00A42AD3"/>
    <w:rsid w:val="00A446C4"/>
    <w:rsid w:val="00A44963"/>
    <w:rsid w:val="00A4699F"/>
    <w:rsid w:val="00A46C97"/>
    <w:rsid w:val="00A47224"/>
    <w:rsid w:val="00A47B6A"/>
    <w:rsid w:val="00A50B05"/>
    <w:rsid w:val="00A53304"/>
    <w:rsid w:val="00A540C0"/>
    <w:rsid w:val="00A5622F"/>
    <w:rsid w:val="00A57793"/>
    <w:rsid w:val="00A57AB2"/>
    <w:rsid w:val="00A613E2"/>
    <w:rsid w:val="00A61842"/>
    <w:rsid w:val="00A6196B"/>
    <w:rsid w:val="00A62A0C"/>
    <w:rsid w:val="00A671D4"/>
    <w:rsid w:val="00A67B9A"/>
    <w:rsid w:val="00A70073"/>
    <w:rsid w:val="00A713D0"/>
    <w:rsid w:val="00A73665"/>
    <w:rsid w:val="00A73B71"/>
    <w:rsid w:val="00A74E30"/>
    <w:rsid w:val="00A76DB1"/>
    <w:rsid w:val="00A809DE"/>
    <w:rsid w:val="00A8142F"/>
    <w:rsid w:val="00A81BC0"/>
    <w:rsid w:val="00A81E43"/>
    <w:rsid w:val="00A82F23"/>
    <w:rsid w:val="00A8322A"/>
    <w:rsid w:val="00A83C6A"/>
    <w:rsid w:val="00A842C7"/>
    <w:rsid w:val="00A871A8"/>
    <w:rsid w:val="00A87211"/>
    <w:rsid w:val="00A94CFB"/>
    <w:rsid w:val="00A94D00"/>
    <w:rsid w:val="00A96D05"/>
    <w:rsid w:val="00A97C36"/>
    <w:rsid w:val="00AA0454"/>
    <w:rsid w:val="00AA0FC9"/>
    <w:rsid w:val="00AA146D"/>
    <w:rsid w:val="00AA1FC7"/>
    <w:rsid w:val="00AA24B1"/>
    <w:rsid w:val="00AA37D7"/>
    <w:rsid w:val="00AA4B7C"/>
    <w:rsid w:val="00AA5D94"/>
    <w:rsid w:val="00AA7009"/>
    <w:rsid w:val="00AB5B84"/>
    <w:rsid w:val="00AC1D36"/>
    <w:rsid w:val="00AC4F47"/>
    <w:rsid w:val="00AC5529"/>
    <w:rsid w:val="00AC5E08"/>
    <w:rsid w:val="00AC6587"/>
    <w:rsid w:val="00AC6CAF"/>
    <w:rsid w:val="00AD225E"/>
    <w:rsid w:val="00AD2E87"/>
    <w:rsid w:val="00AD4F34"/>
    <w:rsid w:val="00AD7570"/>
    <w:rsid w:val="00AD7FD8"/>
    <w:rsid w:val="00AE02D1"/>
    <w:rsid w:val="00AE030A"/>
    <w:rsid w:val="00AE15DD"/>
    <w:rsid w:val="00AE2753"/>
    <w:rsid w:val="00AE2E5F"/>
    <w:rsid w:val="00AE39B0"/>
    <w:rsid w:val="00AE42A6"/>
    <w:rsid w:val="00AE5D50"/>
    <w:rsid w:val="00AE6B8A"/>
    <w:rsid w:val="00AE764D"/>
    <w:rsid w:val="00AF0CC6"/>
    <w:rsid w:val="00AF63D4"/>
    <w:rsid w:val="00AF68FF"/>
    <w:rsid w:val="00AF6E44"/>
    <w:rsid w:val="00AF6FB4"/>
    <w:rsid w:val="00B00EEC"/>
    <w:rsid w:val="00B067A9"/>
    <w:rsid w:val="00B106DA"/>
    <w:rsid w:val="00B11E86"/>
    <w:rsid w:val="00B12937"/>
    <w:rsid w:val="00B147FA"/>
    <w:rsid w:val="00B15656"/>
    <w:rsid w:val="00B16D19"/>
    <w:rsid w:val="00B20A66"/>
    <w:rsid w:val="00B23CC7"/>
    <w:rsid w:val="00B25256"/>
    <w:rsid w:val="00B2631B"/>
    <w:rsid w:val="00B27EB3"/>
    <w:rsid w:val="00B32BE7"/>
    <w:rsid w:val="00B32C80"/>
    <w:rsid w:val="00B335DF"/>
    <w:rsid w:val="00B36CA0"/>
    <w:rsid w:val="00B42103"/>
    <w:rsid w:val="00B42A60"/>
    <w:rsid w:val="00B470BD"/>
    <w:rsid w:val="00B51267"/>
    <w:rsid w:val="00B53307"/>
    <w:rsid w:val="00B535FA"/>
    <w:rsid w:val="00B55F9F"/>
    <w:rsid w:val="00B57B5C"/>
    <w:rsid w:val="00B60ED4"/>
    <w:rsid w:val="00B655D6"/>
    <w:rsid w:val="00B71341"/>
    <w:rsid w:val="00B7255B"/>
    <w:rsid w:val="00B72588"/>
    <w:rsid w:val="00B73917"/>
    <w:rsid w:val="00B74B92"/>
    <w:rsid w:val="00B74F81"/>
    <w:rsid w:val="00B75C40"/>
    <w:rsid w:val="00B75D5D"/>
    <w:rsid w:val="00B80D08"/>
    <w:rsid w:val="00B81F5E"/>
    <w:rsid w:val="00B84BB3"/>
    <w:rsid w:val="00B85232"/>
    <w:rsid w:val="00B874D7"/>
    <w:rsid w:val="00B94A11"/>
    <w:rsid w:val="00B956B3"/>
    <w:rsid w:val="00BA286F"/>
    <w:rsid w:val="00BA4ADE"/>
    <w:rsid w:val="00BB14F8"/>
    <w:rsid w:val="00BB4918"/>
    <w:rsid w:val="00BB6DF1"/>
    <w:rsid w:val="00BC15AA"/>
    <w:rsid w:val="00BC182F"/>
    <w:rsid w:val="00BC625F"/>
    <w:rsid w:val="00BD2D88"/>
    <w:rsid w:val="00BD439F"/>
    <w:rsid w:val="00BD4443"/>
    <w:rsid w:val="00BD4981"/>
    <w:rsid w:val="00BD4F60"/>
    <w:rsid w:val="00BE016A"/>
    <w:rsid w:val="00BE13F4"/>
    <w:rsid w:val="00BE2C91"/>
    <w:rsid w:val="00BE6768"/>
    <w:rsid w:val="00BE7052"/>
    <w:rsid w:val="00BF0219"/>
    <w:rsid w:val="00BF2245"/>
    <w:rsid w:val="00BF461C"/>
    <w:rsid w:val="00BF5269"/>
    <w:rsid w:val="00BF5C7A"/>
    <w:rsid w:val="00BF6C10"/>
    <w:rsid w:val="00BF6F5E"/>
    <w:rsid w:val="00C018E5"/>
    <w:rsid w:val="00C02308"/>
    <w:rsid w:val="00C07099"/>
    <w:rsid w:val="00C1702C"/>
    <w:rsid w:val="00C2016D"/>
    <w:rsid w:val="00C203B7"/>
    <w:rsid w:val="00C22C09"/>
    <w:rsid w:val="00C3556C"/>
    <w:rsid w:val="00C4531A"/>
    <w:rsid w:val="00C45A39"/>
    <w:rsid w:val="00C4632A"/>
    <w:rsid w:val="00C47ACB"/>
    <w:rsid w:val="00C47FA1"/>
    <w:rsid w:val="00C50EF6"/>
    <w:rsid w:val="00C52CE9"/>
    <w:rsid w:val="00C54367"/>
    <w:rsid w:val="00C54B37"/>
    <w:rsid w:val="00C55BB7"/>
    <w:rsid w:val="00C56BD3"/>
    <w:rsid w:val="00C606AD"/>
    <w:rsid w:val="00C638BF"/>
    <w:rsid w:val="00C655BE"/>
    <w:rsid w:val="00C67273"/>
    <w:rsid w:val="00C7133A"/>
    <w:rsid w:val="00C72384"/>
    <w:rsid w:val="00C763E0"/>
    <w:rsid w:val="00C86B83"/>
    <w:rsid w:val="00CA1981"/>
    <w:rsid w:val="00CA19C5"/>
    <w:rsid w:val="00CA2E9A"/>
    <w:rsid w:val="00CA414A"/>
    <w:rsid w:val="00CA4FFA"/>
    <w:rsid w:val="00CA5CB1"/>
    <w:rsid w:val="00CB212C"/>
    <w:rsid w:val="00CB387D"/>
    <w:rsid w:val="00CB42AA"/>
    <w:rsid w:val="00CB4D73"/>
    <w:rsid w:val="00CC5D4D"/>
    <w:rsid w:val="00CD0DF2"/>
    <w:rsid w:val="00CD0DF6"/>
    <w:rsid w:val="00CD194A"/>
    <w:rsid w:val="00CD2101"/>
    <w:rsid w:val="00CD3016"/>
    <w:rsid w:val="00CD3D0F"/>
    <w:rsid w:val="00CD5E4C"/>
    <w:rsid w:val="00CD697E"/>
    <w:rsid w:val="00CD750D"/>
    <w:rsid w:val="00CE202D"/>
    <w:rsid w:val="00CE2DE6"/>
    <w:rsid w:val="00CE3085"/>
    <w:rsid w:val="00CE4DCE"/>
    <w:rsid w:val="00CE5130"/>
    <w:rsid w:val="00CE5343"/>
    <w:rsid w:val="00CE5F24"/>
    <w:rsid w:val="00CF1DE0"/>
    <w:rsid w:val="00CF3CB5"/>
    <w:rsid w:val="00CF5DDE"/>
    <w:rsid w:val="00CF6596"/>
    <w:rsid w:val="00CF6659"/>
    <w:rsid w:val="00D002ED"/>
    <w:rsid w:val="00D024E6"/>
    <w:rsid w:val="00D043D8"/>
    <w:rsid w:val="00D061CB"/>
    <w:rsid w:val="00D064B4"/>
    <w:rsid w:val="00D15ECB"/>
    <w:rsid w:val="00D2045E"/>
    <w:rsid w:val="00D20C92"/>
    <w:rsid w:val="00D21C41"/>
    <w:rsid w:val="00D25AD3"/>
    <w:rsid w:val="00D25FCA"/>
    <w:rsid w:val="00D2685E"/>
    <w:rsid w:val="00D3061D"/>
    <w:rsid w:val="00D30DBE"/>
    <w:rsid w:val="00D36BA0"/>
    <w:rsid w:val="00D4174D"/>
    <w:rsid w:val="00D46530"/>
    <w:rsid w:val="00D46ECC"/>
    <w:rsid w:val="00D52087"/>
    <w:rsid w:val="00D52094"/>
    <w:rsid w:val="00D52568"/>
    <w:rsid w:val="00D531EA"/>
    <w:rsid w:val="00D54821"/>
    <w:rsid w:val="00D57614"/>
    <w:rsid w:val="00D607A4"/>
    <w:rsid w:val="00D6255F"/>
    <w:rsid w:val="00D63959"/>
    <w:rsid w:val="00D64D48"/>
    <w:rsid w:val="00D64FB7"/>
    <w:rsid w:val="00D70535"/>
    <w:rsid w:val="00D70A5A"/>
    <w:rsid w:val="00D736F3"/>
    <w:rsid w:val="00D7391D"/>
    <w:rsid w:val="00D74689"/>
    <w:rsid w:val="00D77385"/>
    <w:rsid w:val="00D83895"/>
    <w:rsid w:val="00D85D6C"/>
    <w:rsid w:val="00D9195F"/>
    <w:rsid w:val="00D929BA"/>
    <w:rsid w:val="00D9597C"/>
    <w:rsid w:val="00D97C66"/>
    <w:rsid w:val="00DA0133"/>
    <w:rsid w:val="00DA0D28"/>
    <w:rsid w:val="00DA13FF"/>
    <w:rsid w:val="00DA3B41"/>
    <w:rsid w:val="00DA4331"/>
    <w:rsid w:val="00DA6D60"/>
    <w:rsid w:val="00DA7928"/>
    <w:rsid w:val="00DB021D"/>
    <w:rsid w:val="00DB08BC"/>
    <w:rsid w:val="00DB235D"/>
    <w:rsid w:val="00DB3FB2"/>
    <w:rsid w:val="00DB7E22"/>
    <w:rsid w:val="00DC07DF"/>
    <w:rsid w:val="00DC385B"/>
    <w:rsid w:val="00DC71A6"/>
    <w:rsid w:val="00DD7C95"/>
    <w:rsid w:val="00DE01D4"/>
    <w:rsid w:val="00DE1D4C"/>
    <w:rsid w:val="00DE6D11"/>
    <w:rsid w:val="00DF0C92"/>
    <w:rsid w:val="00DF25B2"/>
    <w:rsid w:val="00DF2E9A"/>
    <w:rsid w:val="00DF67BA"/>
    <w:rsid w:val="00E01AAC"/>
    <w:rsid w:val="00E02F1B"/>
    <w:rsid w:val="00E03354"/>
    <w:rsid w:val="00E03FED"/>
    <w:rsid w:val="00E05C89"/>
    <w:rsid w:val="00E06436"/>
    <w:rsid w:val="00E11C70"/>
    <w:rsid w:val="00E14076"/>
    <w:rsid w:val="00E1411E"/>
    <w:rsid w:val="00E14E09"/>
    <w:rsid w:val="00E23C57"/>
    <w:rsid w:val="00E26664"/>
    <w:rsid w:val="00E33BBF"/>
    <w:rsid w:val="00E364B0"/>
    <w:rsid w:val="00E36F8B"/>
    <w:rsid w:val="00E47948"/>
    <w:rsid w:val="00E5305F"/>
    <w:rsid w:val="00E53D83"/>
    <w:rsid w:val="00E55088"/>
    <w:rsid w:val="00E56481"/>
    <w:rsid w:val="00E607E2"/>
    <w:rsid w:val="00E60C0A"/>
    <w:rsid w:val="00E60C92"/>
    <w:rsid w:val="00E60EAF"/>
    <w:rsid w:val="00E62651"/>
    <w:rsid w:val="00E64F97"/>
    <w:rsid w:val="00E66B49"/>
    <w:rsid w:val="00E7537A"/>
    <w:rsid w:val="00E76276"/>
    <w:rsid w:val="00E76D71"/>
    <w:rsid w:val="00E77675"/>
    <w:rsid w:val="00E82781"/>
    <w:rsid w:val="00E835A8"/>
    <w:rsid w:val="00E840AD"/>
    <w:rsid w:val="00E84A4B"/>
    <w:rsid w:val="00E85479"/>
    <w:rsid w:val="00E867FE"/>
    <w:rsid w:val="00E87ACD"/>
    <w:rsid w:val="00E91EFC"/>
    <w:rsid w:val="00EA05F9"/>
    <w:rsid w:val="00EA136A"/>
    <w:rsid w:val="00EA1C4C"/>
    <w:rsid w:val="00EA354F"/>
    <w:rsid w:val="00EB3B1E"/>
    <w:rsid w:val="00EB3F14"/>
    <w:rsid w:val="00EB7DF6"/>
    <w:rsid w:val="00ED0FF0"/>
    <w:rsid w:val="00ED2B95"/>
    <w:rsid w:val="00ED2C37"/>
    <w:rsid w:val="00ED3EDD"/>
    <w:rsid w:val="00ED5CFB"/>
    <w:rsid w:val="00EE34E6"/>
    <w:rsid w:val="00EE5DC7"/>
    <w:rsid w:val="00EE6420"/>
    <w:rsid w:val="00EE73A2"/>
    <w:rsid w:val="00EF0B73"/>
    <w:rsid w:val="00EF1201"/>
    <w:rsid w:val="00EF1406"/>
    <w:rsid w:val="00EF1C2D"/>
    <w:rsid w:val="00EF2AEC"/>
    <w:rsid w:val="00EF3A6C"/>
    <w:rsid w:val="00EF4038"/>
    <w:rsid w:val="00EF5C86"/>
    <w:rsid w:val="00F0054D"/>
    <w:rsid w:val="00F0426F"/>
    <w:rsid w:val="00F04533"/>
    <w:rsid w:val="00F10335"/>
    <w:rsid w:val="00F10366"/>
    <w:rsid w:val="00F1438A"/>
    <w:rsid w:val="00F223E0"/>
    <w:rsid w:val="00F2269D"/>
    <w:rsid w:val="00F233F2"/>
    <w:rsid w:val="00F236E5"/>
    <w:rsid w:val="00F247E1"/>
    <w:rsid w:val="00F24C3C"/>
    <w:rsid w:val="00F24D68"/>
    <w:rsid w:val="00F25111"/>
    <w:rsid w:val="00F25E73"/>
    <w:rsid w:val="00F265A5"/>
    <w:rsid w:val="00F30966"/>
    <w:rsid w:val="00F312CE"/>
    <w:rsid w:val="00F37166"/>
    <w:rsid w:val="00F4035C"/>
    <w:rsid w:val="00F41793"/>
    <w:rsid w:val="00F41A97"/>
    <w:rsid w:val="00F41C28"/>
    <w:rsid w:val="00F438AD"/>
    <w:rsid w:val="00F453C6"/>
    <w:rsid w:val="00F45C2D"/>
    <w:rsid w:val="00F45C4D"/>
    <w:rsid w:val="00F46A5E"/>
    <w:rsid w:val="00F472D4"/>
    <w:rsid w:val="00F5105F"/>
    <w:rsid w:val="00F52026"/>
    <w:rsid w:val="00F5248D"/>
    <w:rsid w:val="00F63EC2"/>
    <w:rsid w:val="00F64762"/>
    <w:rsid w:val="00F674EF"/>
    <w:rsid w:val="00F71E7D"/>
    <w:rsid w:val="00F77391"/>
    <w:rsid w:val="00F80861"/>
    <w:rsid w:val="00F83F09"/>
    <w:rsid w:val="00F91317"/>
    <w:rsid w:val="00F94053"/>
    <w:rsid w:val="00F956AB"/>
    <w:rsid w:val="00F95D7D"/>
    <w:rsid w:val="00F973BE"/>
    <w:rsid w:val="00F97811"/>
    <w:rsid w:val="00FB24BA"/>
    <w:rsid w:val="00FC26E6"/>
    <w:rsid w:val="00FC3034"/>
    <w:rsid w:val="00FC49E9"/>
    <w:rsid w:val="00FC7E28"/>
    <w:rsid w:val="00FD3942"/>
    <w:rsid w:val="00FD46A1"/>
    <w:rsid w:val="00FD48FC"/>
    <w:rsid w:val="00FD5615"/>
    <w:rsid w:val="00FE2980"/>
    <w:rsid w:val="00FE2BF2"/>
    <w:rsid w:val="00FE64BB"/>
    <w:rsid w:val="00FF075E"/>
    <w:rsid w:val="00FF1287"/>
    <w:rsid w:val="00FF2E27"/>
    <w:rsid w:val="00FF3787"/>
    <w:rsid w:val="00FF7BC1"/>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hi-IN"/>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0ADA"/>
    <w:rPr>
      <w:sz w:val="24"/>
      <w:szCs w:val="24"/>
      <w:lang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link w:val="BodyText3Char"/>
    <w:rsid w:val="004C3413"/>
    <w:pPr>
      <w:spacing w:after="120"/>
    </w:pPr>
    <w:rPr>
      <w:sz w:val="16"/>
      <w:szCs w:val="16"/>
    </w:rPr>
  </w:style>
  <w:style w:type="paragraph" w:styleId="BodyText">
    <w:name w:val="Body Text"/>
    <w:basedOn w:val="Normal"/>
    <w:link w:val="BodyTextChar"/>
    <w:uiPriority w:val="99"/>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uiPriority w:val="59"/>
    <w:rsid w:val="004278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6B1C6E"/>
    <w:rPr>
      <w:rFonts w:ascii="Tahoma" w:hAnsi="Tahoma" w:cs="Tahoma"/>
      <w:sz w:val="16"/>
      <w:szCs w:val="16"/>
    </w:rPr>
  </w:style>
  <w:style w:type="paragraph" w:styleId="ListParagraph">
    <w:name w:val="List Paragraph"/>
    <w:basedOn w:val="Normal"/>
    <w:link w:val="ListParagraphChar"/>
    <w:uiPriority w:val="34"/>
    <w:qFormat/>
    <w:rsid w:val="002B5594"/>
    <w:pPr>
      <w:ind w:left="720"/>
    </w:pPr>
  </w:style>
  <w:style w:type="paragraph" w:customStyle="1" w:styleId="Default">
    <w:name w:val="Default"/>
    <w:rsid w:val="00B2631B"/>
    <w:pPr>
      <w:autoSpaceDE w:val="0"/>
      <w:autoSpaceDN w:val="0"/>
      <w:adjustRightInd w:val="0"/>
    </w:pPr>
    <w:rPr>
      <w:rFonts w:ascii="Arial" w:hAnsi="Arial" w:cs="Arial"/>
      <w:color w:val="000000"/>
      <w:sz w:val="24"/>
      <w:szCs w:val="24"/>
      <w:lang w:bidi="ar-SA"/>
    </w:rPr>
  </w:style>
  <w:style w:type="character" w:customStyle="1" w:styleId="BodyTextChar">
    <w:name w:val="Body Text Char"/>
    <w:link w:val="BodyText"/>
    <w:uiPriority w:val="99"/>
    <w:rsid w:val="00B20A66"/>
    <w:rPr>
      <w:rFonts w:ascii="Book Antiqua" w:hAnsi="Book Antiqua" w:cs="Arial"/>
      <w:sz w:val="24"/>
      <w:szCs w:val="22"/>
      <w:lang w:bidi="ar-SA"/>
    </w:rPr>
  </w:style>
  <w:style w:type="character" w:customStyle="1" w:styleId="BodyText3Char">
    <w:name w:val="Body Text 3 Char"/>
    <w:link w:val="BodyText3"/>
    <w:rsid w:val="00673246"/>
    <w:rPr>
      <w:sz w:val="16"/>
      <w:szCs w:val="16"/>
      <w:lang w:bidi="ar-SA"/>
    </w:rPr>
  </w:style>
  <w:style w:type="character" w:customStyle="1" w:styleId="ListParagraphChar">
    <w:name w:val="List Paragraph Char"/>
    <w:link w:val="ListParagraph"/>
    <w:uiPriority w:val="34"/>
    <w:locked/>
    <w:rsid w:val="00E36F8B"/>
    <w:rPr>
      <w:sz w:val="24"/>
      <w:szCs w:val="24"/>
      <w:lang w:bidi="ar-SA"/>
    </w:rPr>
  </w:style>
  <w:style w:type="paragraph" w:styleId="FootnoteText">
    <w:name w:val="footnote text"/>
    <w:basedOn w:val="Normal"/>
    <w:link w:val="FootnoteTextChar"/>
    <w:rsid w:val="00F52026"/>
    <w:rPr>
      <w:sz w:val="20"/>
      <w:szCs w:val="20"/>
    </w:rPr>
  </w:style>
  <w:style w:type="character" w:customStyle="1" w:styleId="FootnoteTextChar">
    <w:name w:val="Footnote Text Char"/>
    <w:basedOn w:val="DefaultParagraphFont"/>
    <w:link w:val="FootnoteText"/>
    <w:rsid w:val="00F52026"/>
    <w:rPr>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IN" w:eastAsia="en-IN"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2003038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402291">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89674552">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59474988">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39692855">
      <w:bodyDiv w:val="1"/>
      <w:marLeft w:val="0"/>
      <w:marRight w:val="0"/>
      <w:marTop w:val="0"/>
      <w:marBottom w:val="0"/>
      <w:divBdr>
        <w:top w:val="none" w:sz="0" w:space="0" w:color="auto"/>
        <w:left w:val="none" w:sz="0" w:space="0" w:color="auto"/>
        <w:bottom w:val="none" w:sz="0" w:space="0" w:color="auto"/>
        <w:right w:val="none" w:sz="0" w:space="0" w:color="auto"/>
      </w:divBdr>
    </w:div>
    <w:div w:id="143740866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23779382">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4004684">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37672613">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atulsingh@powergridindia.com" TargetMode="External"/><Relationship Id="rId4" Type="http://schemas.microsoft.com/office/2007/relationships/stylesWithEffects" Target="stylesWithEffects.xml"/><Relationship Id="rId9" Type="http://schemas.openxmlformats.org/officeDocument/2006/relationships/hyperlink" Target="mailto:nrapendra@powergridindi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B5D89F-C138-4DBA-9E05-24BA2CE64B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1974</TotalTime>
  <Pages>20</Pages>
  <Words>5990</Words>
  <Characters>32631</Characters>
  <Application>Microsoft Office Word</Application>
  <DocSecurity>0</DocSecurity>
  <Lines>271</Lines>
  <Paragraphs>77</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38544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Atul Kumar Singh {अतुल कुमार सिंह}</cp:lastModifiedBy>
  <cp:revision>304</cp:revision>
  <cp:lastPrinted>2018-01-25T12:36:00Z</cp:lastPrinted>
  <dcterms:created xsi:type="dcterms:W3CDTF">2017-07-31T06:40:00Z</dcterms:created>
  <dcterms:modified xsi:type="dcterms:W3CDTF">2020-10-23T11:28:00Z</dcterms:modified>
</cp:coreProperties>
</file>